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A" w:rsidRDefault="00EA1FEA" w:rsidP="00EA1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A1FEA" w:rsidRDefault="00EA1FEA" w:rsidP="00EA1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EA1FEA" w:rsidRDefault="00EA1FEA" w:rsidP="00EA1FEA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EA1FEA" w:rsidRDefault="00EA1FEA" w:rsidP="00EA1FE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EA1FEA" w:rsidRDefault="00EA1FEA" w:rsidP="00EA1FEA">
      <w:pPr>
        <w:rPr>
          <w:sz w:val="28"/>
          <w:szCs w:val="28"/>
        </w:rPr>
      </w:pPr>
    </w:p>
    <w:p w:rsidR="00EA1FEA" w:rsidRDefault="00EA1FEA" w:rsidP="00EA1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1FEA" w:rsidRDefault="00EA1FEA" w:rsidP="00EA1FE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A1FEA" w:rsidRDefault="00EA1FEA" w:rsidP="00EA1FE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27 февраля 2023 года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                      № 182</w:t>
      </w:r>
    </w:p>
    <w:p w:rsidR="00EA1FEA" w:rsidRDefault="00EA1FEA" w:rsidP="00EA1FE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с. Локосово </w:t>
      </w:r>
    </w:p>
    <w:p w:rsidR="00A2486A" w:rsidRDefault="00A2486A" w:rsidP="00A2486A">
      <w:pPr>
        <w:rPr>
          <w:b/>
          <w:bCs/>
          <w:color w:val="2B4279"/>
          <w:sz w:val="28"/>
          <w:szCs w:val="28"/>
        </w:rPr>
      </w:pPr>
    </w:p>
    <w:p w:rsidR="00A2486A" w:rsidRDefault="00A2486A" w:rsidP="00A2486A">
      <w:pPr>
        <w:ind w:right="5526"/>
        <w:jc w:val="both"/>
        <w:rPr>
          <w:sz w:val="28"/>
          <w:szCs w:val="28"/>
        </w:rPr>
      </w:pPr>
      <w:bookmarkStart w:id="0" w:name="_Hlk127544395"/>
      <w:r>
        <w:rPr>
          <w:sz w:val="28"/>
          <w:szCs w:val="28"/>
        </w:rPr>
        <w:t>О внесении изменений в решение Совета депутатов сельского поселения Локосово от 25.11.2014 года № 31 «О земельном налоге»</w:t>
      </w:r>
    </w:p>
    <w:bookmarkEnd w:id="0"/>
    <w:p w:rsidR="00A2486A" w:rsidRDefault="00A2486A" w:rsidP="00A2486A">
      <w:pPr>
        <w:pStyle w:val="3"/>
        <w:spacing w:line="276" w:lineRule="auto"/>
        <w:ind w:firstLine="708"/>
        <w:jc w:val="both"/>
      </w:pPr>
    </w:p>
    <w:p w:rsidR="00A2486A" w:rsidRDefault="00A2486A" w:rsidP="00A2486A">
      <w:pPr>
        <w:pStyle w:val="3"/>
        <w:spacing w:line="276" w:lineRule="auto"/>
        <w:ind w:firstLine="708"/>
        <w:jc w:val="both"/>
      </w:pPr>
    </w:p>
    <w:p w:rsidR="00A2486A" w:rsidRDefault="00A2486A" w:rsidP="00A2486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</w:t>
      </w:r>
    </w:p>
    <w:p w:rsidR="00A2486A" w:rsidRDefault="00A2486A" w:rsidP="00A2486A">
      <w:pPr>
        <w:ind w:firstLine="568"/>
        <w:jc w:val="center"/>
        <w:rPr>
          <w:sz w:val="28"/>
          <w:szCs w:val="28"/>
        </w:rPr>
      </w:pPr>
    </w:p>
    <w:p w:rsidR="00A2486A" w:rsidRDefault="00A2486A" w:rsidP="00A2486A">
      <w:pPr>
        <w:ind w:firstLine="56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Локосово решил:</w:t>
      </w:r>
    </w:p>
    <w:p w:rsidR="00A2486A" w:rsidRDefault="00A2486A" w:rsidP="00A2486A">
      <w:pPr>
        <w:pStyle w:val="3"/>
        <w:spacing w:line="276" w:lineRule="auto"/>
        <w:ind w:firstLine="708"/>
        <w:jc w:val="both"/>
      </w:pPr>
    </w:p>
    <w:p w:rsidR="00A2486A" w:rsidRDefault="00A2486A" w:rsidP="00A2486A">
      <w:pPr>
        <w:pStyle w:val="3"/>
        <w:spacing w:line="276" w:lineRule="auto"/>
        <w:ind w:firstLine="708"/>
        <w:jc w:val="both"/>
      </w:pPr>
      <w:r>
        <w:t>1.</w:t>
      </w:r>
      <w:r>
        <w:tab/>
        <w:t>Внести в решение Совета депутатов сельского поселения Локосово от 25.11.2014 года № 31 «О земельном налоге» следующие изменения: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1.1.</w:t>
      </w:r>
      <w:r>
        <w:tab/>
        <w:t>Пункт 4 признать утратившим силу.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1.2.</w:t>
      </w:r>
      <w:r>
        <w:tab/>
        <w:t xml:space="preserve">В подпункте 5.6 пункта 5 слова «подпунктом 3.1.4 пункта 3» заменить словами «пунктом 3.3. настоящего решения». 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1.3.</w:t>
      </w:r>
      <w:r>
        <w:tab/>
        <w:t xml:space="preserve">Пункт 7 изложить в следующей редакции: 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«7.</w:t>
      </w:r>
      <w:r>
        <w:tab/>
        <w:t>Освободить от уплаты налога в размере 30 %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трёх лет.».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1.4.</w:t>
      </w:r>
      <w:r>
        <w:tab/>
        <w:t>После пункта 7 дополнить пунктом 8 следующего содержания: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>«8.</w:t>
      </w:r>
      <w:r>
        <w:tab/>
        <w:t>Освободить от уплаты налога в размере 50%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1 января 2022 года по 31 декабря 2024 года.</w:t>
      </w:r>
    </w:p>
    <w:p w:rsidR="00A2486A" w:rsidRDefault="00A2486A" w:rsidP="00A2486A">
      <w:pPr>
        <w:pStyle w:val="3"/>
        <w:spacing w:line="276" w:lineRule="auto"/>
        <w:ind w:firstLine="709"/>
        <w:jc w:val="both"/>
      </w:pPr>
      <w:r>
        <w:t xml:space="preserve"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</w:t>
      </w:r>
      <w:r>
        <w:lastRenderedPageBreak/>
        <w:t>технологий, составляет не менее 70% от всей выручки и доходов от внереализационных операций налогоплательщика.».</w:t>
      </w:r>
    </w:p>
    <w:p w:rsidR="00A2486A" w:rsidRDefault="00A2486A" w:rsidP="00A2486A">
      <w:pPr>
        <w:pStyle w:val="3"/>
        <w:spacing w:line="276" w:lineRule="auto"/>
        <w:ind w:firstLine="720"/>
        <w:jc w:val="both"/>
        <w:rPr>
          <w:i/>
        </w:rPr>
      </w:pPr>
      <w:r>
        <w:rPr>
          <w:szCs w:val="28"/>
        </w:rPr>
        <w:t>2.</w:t>
      </w:r>
      <w:r>
        <w:rPr>
          <w:szCs w:val="28"/>
        </w:rPr>
        <w:tab/>
        <w:t>Решение вступает в силу по истечении одного месяца после его официального опубликования и распространяется на правоотношения, возникшие с 1 января 2021 года, за исключением подпункта 1.4. пункта 1 настоящего решения, действие которого распространяется на правоотношения, возникшие с 1 января 2022 года.</w:t>
      </w:r>
    </w:p>
    <w:p w:rsidR="00A2486A" w:rsidRDefault="00A2486A" w:rsidP="00A2486A">
      <w:pPr>
        <w:pStyle w:val="3"/>
        <w:spacing w:line="276" w:lineRule="auto"/>
        <w:ind w:firstLine="720"/>
        <w:jc w:val="both"/>
      </w:pPr>
      <w:r>
        <w:t>3.</w:t>
      </w:r>
      <w:r>
        <w:tab/>
        <w:t>Контроль за исполнением решения возложить на планово-бюджетную комиссию Совета депутатов сельского поселения Локосово.</w:t>
      </w:r>
    </w:p>
    <w:p w:rsidR="00A2486A" w:rsidRDefault="00A2486A" w:rsidP="00A2486A">
      <w:pPr>
        <w:pStyle w:val="3"/>
        <w:jc w:val="both"/>
      </w:pPr>
    </w:p>
    <w:p w:rsidR="00A2486A" w:rsidRDefault="00A2486A" w:rsidP="00A2486A">
      <w:pPr>
        <w:pStyle w:val="3"/>
        <w:jc w:val="both"/>
      </w:pPr>
    </w:p>
    <w:p w:rsidR="00A2486A" w:rsidRDefault="00A2486A" w:rsidP="00A2486A">
      <w:pPr>
        <w:pStyle w:val="3"/>
        <w:jc w:val="left"/>
      </w:pPr>
    </w:p>
    <w:p w:rsidR="00A2486A" w:rsidRDefault="00A2486A" w:rsidP="00A2486A">
      <w:pPr>
        <w:pStyle w:val="3"/>
        <w:jc w:val="left"/>
      </w:pPr>
      <w:r>
        <w:t>Глава сельского поселения                                                                    И.В.Романов</w:t>
      </w: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p w:rsidR="00A2486A" w:rsidRDefault="00A2486A" w:rsidP="00A2486A">
      <w:pPr>
        <w:widowControl/>
        <w:autoSpaceDE/>
        <w:adjustRightInd/>
        <w:rPr>
          <w:szCs w:val="16"/>
        </w:rPr>
      </w:pPr>
    </w:p>
    <w:sectPr w:rsidR="00A2486A" w:rsidSect="00EA1F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A4" w:rsidRDefault="006E15A4" w:rsidP="003650C0">
      <w:r>
        <w:separator/>
      </w:r>
    </w:p>
  </w:endnote>
  <w:endnote w:type="continuationSeparator" w:id="0">
    <w:p w:rsidR="006E15A4" w:rsidRDefault="006E15A4" w:rsidP="0036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A4" w:rsidRDefault="006E15A4" w:rsidP="003650C0">
      <w:r>
        <w:separator/>
      </w:r>
    </w:p>
  </w:footnote>
  <w:footnote w:type="continuationSeparator" w:id="0">
    <w:p w:rsidR="006E15A4" w:rsidRDefault="006E15A4" w:rsidP="0036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C0" w:rsidRDefault="003650C0">
    <w:pPr>
      <w:pStyle w:val="a7"/>
      <w:jc w:val="center"/>
    </w:pPr>
  </w:p>
  <w:p w:rsidR="003650C0" w:rsidRDefault="00365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296"/>
    <w:multiLevelType w:val="hybridMultilevel"/>
    <w:tmpl w:val="68666E80"/>
    <w:lvl w:ilvl="0" w:tplc="51F205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44943"/>
    <w:multiLevelType w:val="hybridMultilevel"/>
    <w:tmpl w:val="262CE998"/>
    <w:lvl w:ilvl="0" w:tplc="1EF4E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090467"/>
    <w:multiLevelType w:val="multilevel"/>
    <w:tmpl w:val="3D3EB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30"/>
    <w:rsid w:val="00011421"/>
    <w:rsid w:val="000244C1"/>
    <w:rsid w:val="000267BF"/>
    <w:rsid w:val="00065001"/>
    <w:rsid w:val="000659C5"/>
    <w:rsid w:val="00076ED7"/>
    <w:rsid w:val="00082701"/>
    <w:rsid w:val="00083619"/>
    <w:rsid w:val="00090FF1"/>
    <w:rsid w:val="00091CFF"/>
    <w:rsid w:val="00093D60"/>
    <w:rsid w:val="000B7EFD"/>
    <w:rsid w:val="000C64F8"/>
    <w:rsid w:val="000E1B3A"/>
    <w:rsid w:val="000E2B39"/>
    <w:rsid w:val="001175F2"/>
    <w:rsid w:val="00137FF8"/>
    <w:rsid w:val="001439C2"/>
    <w:rsid w:val="00153330"/>
    <w:rsid w:val="00155974"/>
    <w:rsid w:val="00165D1C"/>
    <w:rsid w:val="00193562"/>
    <w:rsid w:val="001B4E8E"/>
    <w:rsid w:val="001D36A0"/>
    <w:rsid w:val="001E4965"/>
    <w:rsid w:val="00206968"/>
    <w:rsid w:val="002307A7"/>
    <w:rsid w:val="00275FA5"/>
    <w:rsid w:val="002961C7"/>
    <w:rsid w:val="002A3494"/>
    <w:rsid w:val="002B7DAB"/>
    <w:rsid w:val="002C720D"/>
    <w:rsid w:val="002F4A8D"/>
    <w:rsid w:val="002F6604"/>
    <w:rsid w:val="002F7EA4"/>
    <w:rsid w:val="003650C0"/>
    <w:rsid w:val="00366349"/>
    <w:rsid w:val="003667F5"/>
    <w:rsid w:val="00384FA1"/>
    <w:rsid w:val="00396D09"/>
    <w:rsid w:val="003A1F2E"/>
    <w:rsid w:val="003B081D"/>
    <w:rsid w:val="003B6592"/>
    <w:rsid w:val="003C085B"/>
    <w:rsid w:val="003D66B3"/>
    <w:rsid w:val="003E2608"/>
    <w:rsid w:val="003F4988"/>
    <w:rsid w:val="004841B9"/>
    <w:rsid w:val="0049385A"/>
    <w:rsid w:val="004954F2"/>
    <w:rsid w:val="004979BC"/>
    <w:rsid w:val="004E35FE"/>
    <w:rsid w:val="005027D9"/>
    <w:rsid w:val="0052388B"/>
    <w:rsid w:val="0054060B"/>
    <w:rsid w:val="005446A2"/>
    <w:rsid w:val="00571415"/>
    <w:rsid w:val="00574F92"/>
    <w:rsid w:val="005752D4"/>
    <w:rsid w:val="00584A92"/>
    <w:rsid w:val="005852A3"/>
    <w:rsid w:val="005C2E8D"/>
    <w:rsid w:val="005D589A"/>
    <w:rsid w:val="005E5D3F"/>
    <w:rsid w:val="00610608"/>
    <w:rsid w:val="00620FFE"/>
    <w:rsid w:val="00634D35"/>
    <w:rsid w:val="00656C57"/>
    <w:rsid w:val="0068364A"/>
    <w:rsid w:val="00684DC5"/>
    <w:rsid w:val="00693EC6"/>
    <w:rsid w:val="00696C64"/>
    <w:rsid w:val="006A0657"/>
    <w:rsid w:val="006B52A5"/>
    <w:rsid w:val="006C56C9"/>
    <w:rsid w:val="006E15A4"/>
    <w:rsid w:val="007348C9"/>
    <w:rsid w:val="00740AA2"/>
    <w:rsid w:val="00784572"/>
    <w:rsid w:val="007847ED"/>
    <w:rsid w:val="007966DE"/>
    <w:rsid w:val="007A2942"/>
    <w:rsid w:val="007C3555"/>
    <w:rsid w:val="007C74AF"/>
    <w:rsid w:val="007D0BE7"/>
    <w:rsid w:val="007D79D7"/>
    <w:rsid w:val="00802610"/>
    <w:rsid w:val="00804CDA"/>
    <w:rsid w:val="008114CA"/>
    <w:rsid w:val="00881111"/>
    <w:rsid w:val="0089332F"/>
    <w:rsid w:val="00897EA1"/>
    <w:rsid w:val="008D190A"/>
    <w:rsid w:val="00903F08"/>
    <w:rsid w:val="00922988"/>
    <w:rsid w:val="00936935"/>
    <w:rsid w:val="00937447"/>
    <w:rsid w:val="009504FC"/>
    <w:rsid w:val="009617F2"/>
    <w:rsid w:val="00971150"/>
    <w:rsid w:val="00973C0B"/>
    <w:rsid w:val="00977095"/>
    <w:rsid w:val="00980CF0"/>
    <w:rsid w:val="0098510F"/>
    <w:rsid w:val="009A2F11"/>
    <w:rsid w:val="009B025A"/>
    <w:rsid w:val="009C2DB9"/>
    <w:rsid w:val="00A1390B"/>
    <w:rsid w:val="00A2486A"/>
    <w:rsid w:val="00A27FF2"/>
    <w:rsid w:val="00A37CCF"/>
    <w:rsid w:val="00A47A03"/>
    <w:rsid w:val="00A53528"/>
    <w:rsid w:val="00A64151"/>
    <w:rsid w:val="00A66DA2"/>
    <w:rsid w:val="00A72C6E"/>
    <w:rsid w:val="00A81B32"/>
    <w:rsid w:val="00A938F3"/>
    <w:rsid w:val="00AA2FD0"/>
    <w:rsid w:val="00AA3320"/>
    <w:rsid w:val="00AB1481"/>
    <w:rsid w:val="00AC3D6B"/>
    <w:rsid w:val="00AD0772"/>
    <w:rsid w:val="00B00A09"/>
    <w:rsid w:val="00B10A2F"/>
    <w:rsid w:val="00B1304E"/>
    <w:rsid w:val="00B162EB"/>
    <w:rsid w:val="00B27EC9"/>
    <w:rsid w:val="00B90530"/>
    <w:rsid w:val="00B954E2"/>
    <w:rsid w:val="00B974BD"/>
    <w:rsid w:val="00BA0713"/>
    <w:rsid w:val="00BD46A4"/>
    <w:rsid w:val="00BE1560"/>
    <w:rsid w:val="00C17C56"/>
    <w:rsid w:val="00C22202"/>
    <w:rsid w:val="00C27D5F"/>
    <w:rsid w:val="00C36AD7"/>
    <w:rsid w:val="00C3760B"/>
    <w:rsid w:val="00CA5D59"/>
    <w:rsid w:val="00CB43A6"/>
    <w:rsid w:val="00CD3C62"/>
    <w:rsid w:val="00CF388E"/>
    <w:rsid w:val="00D03547"/>
    <w:rsid w:val="00D16852"/>
    <w:rsid w:val="00D25852"/>
    <w:rsid w:val="00D3019D"/>
    <w:rsid w:val="00D348DB"/>
    <w:rsid w:val="00D44BF5"/>
    <w:rsid w:val="00D8196B"/>
    <w:rsid w:val="00D9130E"/>
    <w:rsid w:val="00DA0822"/>
    <w:rsid w:val="00DA320A"/>
    <w:rsid w:val="00DA5AED"/>
    <w:rsid w:val="00DB5385"/>
    <w:rsid w:val="00DC7093"/>
    <w:rsid w:val="00DE6583"/>
    <w:rsid w:val="00DF690C"/>
    <w:rsid w:val="00E11D5B"/>
    <w:rsid w:val="00E12A98"/>
    <w:rsid w:val="00E22E33"/>
    <w:rsid w:val="00E34BA2"/>
    <w:rsid w:val="00E5429E"/>
    <w:rsid w:val="00E57635"/>
    <w:rsid w:val="00E67705"/>
    <w:rsid w:val="00E81B18"/>
    <w:rsid w:val="00E8381F"/>
    <w:rsid w:val="00E932C8"/>
    <w:rsid w:val="00E9741F"/>
    <w:rsid w:val="00EA0472"/>
    <w:rsid w:val="00EA1FEA"/>
    <w:rsid w:val="00EF018A"/>
    <w:rsid w:val="00EF67CE"/>
    <w:rsid w:val="00F154AA"/>
    <w:rsid w:val="00F42745"/>
    <w:rsid w:val="00F44103"/>
    <w:rsid w:val="00F5214C"/>
    <w:rsid w:val="00F62910"/>
    <w:rsid w:val="00F70889"/>
    <w:rsid w:val="00F85366"/>
    <w:rsid w:val="00FA4016"/>
    <w:rsid w:val="00FC799B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  <w:style w:type="paragraph" w:styleId="a4">
    <w:name w:val="Revision"/>
    <w:hidden/>
    <w:uiPriority w:val="99"/>
    <w:semiHidden/>
    <w:rsid w:val="00571415"/>
    <w:rPr>
      <w:rFonts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65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0C0"/>
    <w:rPr>
      <w:rFonts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5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0C0"/>
    <w:rPr>
      <w:rFonts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0FF1"/>
    <w:pPr>
      <w:ind w:left="720"/>
      <w:contextualSpacing/>
    </w:pPr>
  </w:style>
  <w:style w:type="paragraph" w:customStyle="1" w:styleId="HEADERTEXT">
    <w:name w:val=".HEADERTEXT"/>
    <w:uiPriority w:val="99"/>
    <w:rsid w:val="00EA1FE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FA14-FC39-4B04-B38D-90BC080D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Admin</cp:lastModifiedBy>
  <cp:revision>6</cp:revision>
  <cp:lastPrinted>2023-02-28T04:14:00Z</cp:lastPrinted>
  <dcterms:created xsi:type="dcterms:W3CDTF">2023-02-20T11:47:00Z</dcterms:created>
  <dcterms:modified xsi:type="dcterms:W3CDTF">2023-02-28T04:14:00Z</dcterms:modified>
</cp:coreProperties>
</file>