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CC" w:rsidRDefault="00F03AE3" w:rsidP="00F03AE3">
      <w:pPr>
        <w:spacing w:after="151" w:line="234" w:lineRule="auto"/>
        <w:jc w:val="left"/>
      </w:pPr>
      <w:bookmarkStart w:id="0" w:name="_GoBack"/>
      <w:bookmarkEnd w:id="0"/>
      <w:r>
        <w:rPr>
          <w:sz w:val="20"/>
        </w:rPr>
        <w:t xml:space="preserve">                                                                            </w:t>
      </w:r>
      <w:r>
        <w:rPr>
          <w:b/>
        </w:rPr>
        <w:t>Уважаемые граждане!</w:t>
      </w:r>
    </w:p>
    <w:p w:rsidR="009E49CC" w:rsidRDefault="00F03AE3">
      <w:pPr>
        <w:ind w:left="0" w:firstLine="567"/>
      </w:pPr>
      <w:r>
        <w:t xml:space="preserve">КУ «Сургутский центр занятости населения» приглашает граждан Сургутского района </w:t>
      </w:r>
      <w:r>
        <w:rPr>
          <w:rFonts w:ascii="Arial" w:eastAsia="Arial" w:hAnsi="Arial" w:cs="Arial"/>
        </w:rPr>
        <w:t xml:space="preserve">пройти профессиональное обучение в рамках </w:t>
      </w:r>
      <w:r>
        <w:t>федерального проекта «Содействие занятости» национального проекта «Демография».</w:t>
      </w:r>
    </w:p>
    <w:p w:rsidR="009E49CC" w:rsidRDefault="00F03AE3">
      <w:pPr>
        <w:ind w:left="0" w:firstLine="567"/>
      </w:pPr>
      <w:r>
        <w:t xml:space="preserve">К гражданам, </w:t>
      </w:r>
      <w:r>
        <w:rPr>
          <w:b/>
        </w:rPr>
        <w:t xml:space="preserve">имеющим право принять участие </w:t>
      </w:r>
      <w:r>
        <w:t>в мероприятиях по обучению, относятся следующие категории:</w:t>
      </w:r>
    </w:p>
    <w:p w:rsidR="009E49CC" w:rsidRDefault="00F03AE3">
      <w:pPr>
        <w:spacing w:after="124" w:line="259" w:lineRule="auto"/>
        <w:ind w:left="10"/>
      </w:pPr>
      <w:r>
        <w:t>а) граждане в возрасте 50 лет и старше, граждане предпенсионного возраста;</w:t>
      </w:r>
    </w:p>
    <w:p w:rsidR="009E49CC" w:rsidRDefault="00F03AE3">
      <w:pPr>
        <w:ind w:left="10"/>
      </w:pPr>
      <w:r>
        <w:t>б) граждане, фактически осуществляющие уход за ребенком</w:t>
      </w:r>
      <w:r>
        <w:tab/>
        <w:t>и находящиеся в отпуске по уходу за ребенком до достижения им возраста 3 лет;</w:t>
      </w:r>
    </w:p>
    <w:p w:rsidR="009E49CC" w:rsidRDefault="00F03AE3">
      <w:pPr>
        <w:ind w:left="10"/>
      </w:pPr>
      <w:r>
        <w:t>в) женщины, не состоящие в трудовых отношениях и имеющие детей дошкольного возраста в возрасте от 0 до 7 лет включительно;</w:t>
      </w:r>
    </w:p>
    <w:p w:rsidR="009E49CC" w:rsidRDefault="00F03AE3">
      <w:pPr>
        <w:spacing w:after="104" w:line="259" w:lineRule="auto"/>
        <w:ind w:left="10"/>
      </w:pPr>
      <w:r>
        <w:t>г) инвалиды;</w:t>
      </w:r>
    </w:p>
    <w:p w:rsidR="009E49CC" w:rsidRDefault="00F03AE3">
      <w:pPr>
        <w:spacing w:after="104" w:line="259" w:lineRule="auto"/>
        <w:ind w:left="10"/>
      </w:pPr>
      <w:r>
        <w:t>д) граждане, обратившиеся в органы службы занятости в целях поиска работы;</w:t>
      </w:r>
    </w:p>
    <w:p w:rsidR="009E49CC" w:rsidRDefault="00F03AE3">
      <w:pPr>
        <w:spacing w:after="104" w:line="259" w:lineRule="auto"/>
        <w:ind w:left="10"/>
      </w:pPr>
      <w:r>
        <w:t>е) безработные граждане, зарегистрированные в органах службы занятости;</w:t>
      </w:r>
    </w:p>
    <w:p w:rsidR="009E49CC" w:rsidRDefault="00F03AE3">
      <w:pPr>
        <w:ind w:left="10"/>
      </w:pPr>
      <w:r>
        <w:t>ж) 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работников;</w:t>
      </w:r>
    </w:p>
    <w:p w:rsidR="009E49CC" w:rsidRDefault="00F03AE3">
      <w:pPr>
        <w:ind w:left="10"/>
      </w:pPr>
      <w:r>
        <w:t>з) граждане Украины и лица без гражданства, постоянно проживающие на территории Украины, которые получили удостоверение беженца или свидетельство о предоставлении временного убежища на территории Российской Федерации;</w:t>
      </w:r>
    </w:p>
    <w:p w:rsidR="009E49CC" w:rsidRDefault="00F03AE3">
      <w:pPr>
        <w:ind w:left="10"/>
      </w:pPr>
      <w:r>
        <w:t>и) ветераны боевых действий, принимавшие участие (содействовавшие выполнению задач) в специальной военной операции;</w:t>
      </w:r>
    </w:p>
    <w:p w:rsidR="009E49CC" w:rsidRDefault="00F03AE3">
      <w:pPr>
        <w:ind w:left="10"/>
      </w:pPr>
      <w:r>
        <w:t>к) члены семей участников боевых действий, погибших (умерших) при выполнении задач в ходе специальной военной операции (боевых действий);</w:t>
      </w:r>
    </w:p>
    <w:p w:rsidR="009E49CC" w:rsidRDefault="00F03AE3">
      <w:pPr>
        <w:spacing w:after="130" w:line="259" w:lineRule="auto"/>
        <w:ind w:left="0" w:firstLine="0"/>
        <w:jc w:val="left"/>
      </w:pPr>
      <w:r>
        <w:t xml:space="preserve">л) </w:t>
      </w:r>
      <w:r>
        <w:rPr>
          <w:b/>
          <w:i/>
        </w:rPr>
        <w:t>молодежь в возрасте до 35 лет включительно, относящаяся к категориям:</w:t>
      </w:r>
    </w:p>
    <w:p w:rsidR="009E49CC" w:rsidRDefault="00F03AE3">
      <w:pPr>
        <w:numPr>
          <w:ilvl w:val="0"/>
          <w:numId w:val="1"/>
        </w:numPr>
      </w:pPr>
      <w:r>
        <w:t>граждан, которые со дня окончания военной службы по призыву не являются занятыми в соответствии с законодательством о занятости населения в течение 4 месяцев и более;</w:t>
      </w:r>
    </w:p>
    <w:p w:rsidR="009E49CC" w:rsidRDefault="00F03AE3">
      <w:pPr>
        <w:numPr>
          <w:ilvl w:val="0"/>
          <w:numId w:val="1"/>
        </w:numPr>
      </w:pPr>
      <w:r>
        <w:t>граждан, не имеющих среднего профессионального образования, высшего образования и не обучающихся по образовательным программам среднего профессионального или высшего образования; - граждан, которые со дня выдачи им документа об образовании и (или) о квалификации не являются занятыми в соответствии с законодательством о занятости населения в течение 4 месяцев и более;</w:t>
      </w:r>
    </w:p>
    <w:p w:rsidR="009E49CC" w:rsidRDefault="00F03AE3">
      <w:pPr>
        <w:numPr>
          <w:ilvl w:val="0"/>
          <w:numId w:val="1"/>
        </w:numPr>
      </w:pPr>
      <w:r>
        <w:t>граждан, находящихся под риском увольнения (планируемых к увольнению в связи с ликвидацией организации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 и возможным расторжением трудовых договоров);</w:t>
      </w:r>
    </w:p>
    <w:p w:rsidR="009E49CC" w:rsidRDefault="00F03AE3">
      <w:pPr>
        <w:spacing w:after="450" w:line="337" w:lineRule="auto"/>
        <w:jc w:val="center"/>
      </w:pPr>
      <w:r>
        <w:rPr>
          <w:sz w:val="24"/>
        </w:rPr>
        <w:t>3</w:t>
      </w:r>
    </w:p>
    <w:p w:rsidR="009E49CC" w:rsidRDefault="00F03AE3">
      <w:pPr>
        <w:numPr>
          <w:ilvl w:val="0"/>
          <w:numId w:val="1"/>
        </w:numPr>
      </w:pPr>
      <w:r>
        <w:t xml:space="preserve">граждан, завершающих обучение по образовательным программам среднего профессионального или высшего образования в текущем календарном году, обратившихся в органы </w:t>
      </w:r>
      <w:r>
        <w:lastRenderedPageBreak/>
        <w:t>службы занятости, для которых отсутствует подходящая работа по получаемой профессии (специальности).</w:t>
      </w:r>
    </w:p>
    <w:p w:rsidR="009E49CC" w:rsidRDefault="00F03AE3">
      <w:pPr>
        <w:ind w:left="0" w:firstLine="567"/>
      </w:pPr>
      <w:r>
        <w:rPr>
          <w:rFonts w:ascii="Arial" w:eastAsia="Arial" w:hAnsi="Arial" w:cs="Arial"/>
          <w:b/>
        </w:rPr>
        <w:t xml:space="preserve">Обязательное условие </w:t>
      </w:r>
      <w:r>
        <w:rPr>
          <w:rFonts w:ascii="Arial" w:eastAsia="Arial" w:hAnsi="Arial" w:cs="Arial"/>
        </w:rPr>
        <w:t xml:space="preserve">для прохождения профессионального обучения </w:t>
      </w:r>
      <w:r>
        <w:t>заключение с использованием портала "Работа в России" одного из следующих договоров:</w:t>
      </w:r>
    </w:p>
    <w:p w:rsidR="009E49CC" w:rsidRDefault="00F03AE3">
      <w:pPr>
        <w:ind w:left="10"/>
      </w:pPr>
      <w:r>
        <w:t>а) трехсторонний договор</w:t>
      </w:r>
      <w:r>
        <w:tab/>
        <w:t>между:</w:t>
      </w:r>
      <w:r>
        <w:tab/>
        <w:t>участником</w:t>
      </w:r>
      <w:r>
        <w:tab/>
        <w:t>мероприятий</w:t>
      </w:r>
      <w:r>
        <w:tab/>
        <w:t>по обучению, работодателем и организацией, осуществляющей образовательную деятельность;</w:t>
      </w:r>
    </w:p>
    <w:p w:rsidR="009E49CC" w:rsidRDefault="00F03AE3">
      <w:pPr>
        <w:ind w:left="10"/>
      </w:pPr>
      <w:r>
        <w:t>б) трехсторонний договор</w:t>
      </w:r>
      <w:r>
        <w:tab/>
        <w:t>между</w:t>
      </w:r>
      <w:r>
        <w:tab/>
        <w:t>участником мероприятий по обучению, организацией, осуществляющей образовательную деятельность, и государственным учреждением службы занятости;</w:t>
      </w:r>
    </w:p>
    <w:p w:rsidR="009E49CC" w:rsidRDefault="00F03AE3">
      <w:pPr>
        <w:spacing w:after="5" w:line="377" w:lineRule="auto"/>
        <w:ind w:left="0" w:right="-14" w:firstLine="557"/>
      </w:pPr>
      <w:r>
        <w:rPr>
          <w:rFonts w:ascii="Arial" w:eastAsia="Arial" w:hAnsi="Arial" w:cs="Arial"/>
        </w:rPr>
        <w:t xml:space="preserve">Подробную информацию можно получить на </w:t>
      </w:r>
      <w:r>
        <w:rPr>
          <w:rFonts w:ascii="Arial" w:eastAsia="Arial" w:hAnsi="Arial" w:cs="Arial"/>
          <w:b/>
        </w:rPr>
        <w:t xml:space="preserve">Интерактивном портале Департамента </w:t>
      </w:r>
      <w:r>
        <w:rPr>
          <w:rFonts w:ascii="Arial" w:eastAsia="Arial" w:hAnsi="Arial" w:cs="Arial"/>
        </w:rPr>
        <w:t xml:space="preserve">труда и занятости населения Ханты-Мансийского автономного округа – Югры, в разделе «Гражданам» - «Обучение в рамках федерального проекта «Содействие занятости». Для участия в мероприятии необходимо подать заявление с использованием </w:t>
      </w:r>
      <w:r>
        <w:rPr>
          <w:rFonts w:ascii="Arial" w:eastAsia="Arial" w:hAnsi="Arial" w:cs="Arial"/>
          <w:b/>
        </w:rPr>
        <w:t xml:space="preserve">Единой цифровой платформы </w:t>
      </w:r>
      <w:r>
        <w:rPr>
          <w:rFonts w:ascii="Arial" w:eastAsia="Arial" w:hAnsi="Arial" w:cs="Arial"/>
        </w:rPr>
        <w:t xml:space="preserve">в сфере занятости и трудовых отношений </w:t>
      </w:r>
      <w:r>
        <w:rPr>
          <w:rFonts w:ascii="Arial" w:eastAsia="Arial" w:hAnsi="Arial" w:cs="Arial"/>
          <w:b/>
        </w:rPr>
        <w:t>«Работа в России».</w:t>
      </w:r>
    </w:p>
    <w:p w:rsidR="009E49CC" w:rsidRDefault="00F03AE3">
      <w:pPr>
        <w:spacing w:after="5" w:line="377" w:lineRule="auto"/>
        <w:ind w:left="0" w:right="-14" w:firstLine="557"/>
      </w:pPr>
      <w:r>
        <w:rPr>
          <w:rFonts w:ascii="Arial" w:eastAsia="Arial" w:hAnsi="Arial" w:cs="Arial"/>
        </w:rPr>
        <w:t xml:space="preserve">Консультацию можно получить в отделе профессионального обучения и консультирования центра занятости населения по телефонам: </w:t>
      </w:r>
      <w:r>
        <w:t>8 (3462) 524-741, 524-743.</w:t>
      </w:r>
    </w:p>
    <w:p w:rsidR="009E49CC" w:rsidRDefault="009E49CC">
      <w:pPr>
        <w:sectPr w:rsidR="009E49CC">
          <w:pgSz w:w="11906" w:h="16838"/>
          <w:pgMar w:top="510" w:right="566" w:bottom="524" w:left="1544" w:header="720" w:footer="720" w:gutter="0"/>
          <w:cols w:space="720"/>
        </w:sectPr>
      </w:pPr>
    </w:p>
    <w:p w:rsidR="009E49CC" w:rsidRDefault="00F03AE3">
      <w:pPr>
        <w:spacing w:after="5" w:line="259" w:lineRule="auto"/>
        <w:ind w:left="13414" w:right="-14" w:firstLine="0"/>
      </w:pPr>
      <w:r>
        <w:rPr>
          <w:rFonts w:ascii="Arial" w:eastAsia="Arial" w:hAnsi="Arial" w:cs="Arial"/>
        </w:rPr>
        <w:lastRenderedPageBreak/>
        <w:t>Приложение 2</w:t>
      </w:r>
    </w:p>
    <w:p w:rsidR="009E49CC" w:rsidRDefault="00F03AE3">
      <w:pPr>
        <w:spacing w:after="0" w:line="259" w:lineRule="auto"/>
        <w:ind w:left="-1043" w:right="-928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10114706" cy="5889300"/>
                <wp:effectExtent l="0" t="0" r="0" b="0"/>
                <wp:docPr id="2102" name="Group 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4706" cy="5889300"/>
                          <a:chOff x="0" y="0"/>
                          <a:chExt cx="10114706" cy="5889300"/>
                        </a:xfrm>
                      </wpg:grpSpPr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10" y="-6010"/>
                            <a:ext cx="10119361" cy="5894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02" style="width:796.434pt;height:463.724pt;mso-position-horizontal-relative:char;mso-position-vertical-relative:line" coordsize="101147,58893">
                <v:shape id="Picture 2161" style="position:absolute;width:101193;height:58948;left:-53;top:-60;" filled="f">
                  <v:imagedata r:id="rId7"/>
                </v:shape>
              </v:group>
            </w:pict>
          </mc:Fallback>
        </mc:AlternateContent>
      </w:r>
    </w:p>
    <w:sectPr w:rsidR="009E49CC">
      <w:pgSz w:w="16838" w:h="11906" w:orient="landscape"/>
      <w:pgMar w:top="1440" w:right="1440" w:bottom="111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C2F86"/>
    <w:multiLevelType w:val="hybridMultilevel"/>
    <w:tmpl w:val="AA32BD32"/>
    <w:lvl w:ilvl="0" w:tplc="AAEA6D3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8C5C3C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7CB2BA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9EA00E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408478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54D4C0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96CEFE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280A1C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CE3DA8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CC"/>
    <w:rsid w:val="009E49CC"/>
    <w:rsid w:val="00CE567B"/>
    <w:rsid w:val="00F0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366" w:lineRule="auto"/>
      <w:ind w:left="2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3299"/>
      <w:jc w:val="center"/>
      <w:outlineLvl w:val="0"/>
    </w:pPr>
    <w:rPr>
      <w:rFonts w:ascii="Calibri" w:eastAsia="Calibri" w:hAnsi="Calibri" w:cs="Calibri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366" w:lineRule="auto"/>
      <w:ind w:left="2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3299"/>
      <w:jc w:val="center"/>
      <w:outlineLvl w:val="0"/>
    </w:pPr>
    <w:rPr>
      <w:rFonts w:ascii="Calibri" w:eastAsia="Calibri" w:hAnsi="Calibri" w:cs="Calibri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AlpUfa</cp:lastModifiedBy>
  <cp:revision>2</cp:revision>
  <dcterms:created xsi:type="dcterms:W3CDTF">2024-03-01T09:27:00Z</dcterms:created>
  <dcterms:modified xsi:type="dcterms:W3CDTF">2024-03-01T09:27:00Z</dcterms:modified>
</cp:coreProperties>
</file>