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06" w:rsidRPr="00FB743F" w:rsidRDefault="00B31906" w:rsidP="00FB743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B743F">
        <w:rPr>
          <w:rFonts w:ascii="Times New Roman" w:hAnsi="Times New Roman" w:cs="Times New Roman"/>
          <w:b/>
          <w:bCs/>
          <w:color w:val="auto"/>
          <w:sz w:val="22"/>
          <w:szCs w:val="22"/>
        </w:rPr>
        <w:t>Инициативный проект</w:t>
      </w:r>
    </w:p>
    <w:p w:rsidR="00FB743F" w:rsidRPr="00FB743F" w:rsidRDefault="00FB743F" w:rsidP="00FB743F">
      <w:pPr>
        <w:pStyle w:val="FORMATTEXT"/>
        <w:jc w:val="center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bCs/>
          <w:sz w:val="22"/>
          <w:szCs w:val="22"/>
        </w:rPr>
        <w:t>«Обустройство детской игровой площадки "Р</w:t>
      </w:r>
      <w:r w:rsidRPr="00FB743F">
        <w:rPr>
          <w:rFonts w:ascii="Times New Roman" w:hAnsi="Times New Roman" w:cs="Times New Roman"/>
          <w:bCs/>
          <w:iCs/>
          <w:sz w:val="22"/>
          <w:szCs w:val="22"/>
        </w:rPr>
        <w:t>азвлекательный городок"</w:t>
      </w:r>
      <w:r w:rsidRPr="00FB743F">
        <w:rPr>
          <w:rFonts w:ascii="Times New Roman" w:hAnsi="Times New Roman" w:cs="Times New Roman"/>
          <w:bCs/>
          <w:sz w:val="22"/>
          <w:szCs w:val="22"/>
        </w:rPr>
        <w:t>»</w:t>
      </w:r>
    </w:p>
    <w:p w:rsidR="00B31906" w:rsidRPr="00FB743F" w:rsidRDefault="00B31906" w:rsidP="00FB743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B31906" w:rsidRPr="00FB743F" w:rsidRDefault="00B31906" w:rsidP="00FB743F">
      <w:pPr>
        <w:pStyle w:val="FORMATTEXT"/>
        <w:jc w:val="center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t>"</w:t>
      </w:r>
      <w:r w:rsidR="00FB743F">
        <w:rPr>
          <w:rFonts w:ascii="Times New Roman" w:hAnsi="Times New Roman" w:cs="Times New Roman"/>
          <w:sz w:val="22"/>
          <w:szCs w:val="22"/>
        </w:rPr>
        <w:t>16</w:t>
      </w:r>
      <w:r w:rsidRPr="00FB743F">
        <w:rPr>
          <w:rFonts w:ascii="Times New Roman" w:hAnsi="Times New Roman" w:cs="Times New Roman"/>
          <w:sz w:val="22"/>
          <w:szCs w:val="22"/>
        </w:rPr>
        <w:t xml:space="preserve">" </w:t>
      </w:r>
      <w:r w:rsidR="00FB743F">
        <w:rPr>
          <w:rFonts w:ascii="Times New Roman" w:hAnsi="Times New Roman" w:cs="Times New Roman"/>
          <w:sz w:val="22"/>
          <w:szCs w:val="22"/>
        </w:rPr>
        <w:t>июня</w:t>
      </w:r>
      <w:r w:rsidR="002B372A" w:rsidRPr="00FB743F">
        <w:rPr>
          <w:rFonts w:ascii="Times New Roman" w:hAnsi="Times New Roman" w:cs="Times New Roman"/>
          <w:sz w:val="22"/>
          <w:szCs w:val="22"/>
        </w:rPr>
        <w:t xml:space="preserve"> </w:t>
      </w:r>
      <w:r w:rsidRPr="00FB743F">
        <w:rPr>
          <w:rFonts w:ascii="Times New Roman" w:hAnsi="Times New Roman" w:cs="Times New Roman"/>
          <w:sz w:val="22"/>
          <w:szCs w:val="22"/>
        </w:rPr>
        <w:t>20</w:t>
      </w:r>
      <w:r w:rsidR="002B372A" w:rsidRPr="00FB743F">
        <w:rPr>
          <w:rFonts w:ascii="Times New Roman" w:hAnsi="Times New Roman" w:cs="Times New Roman"/>
          <w:sz w:val="22"/>
          <w:szCs w:val="22"/>
        </w:rPr>
        <w:t>2</w:t>
      </w:r>
      <w:r w:rsidR="00FB743F">
        <w:rPr>
          <w:rFonts w:ascii="Times New Roman" w:hAnsi="Times New Roman" w:cs="Times New Roman"/>
          <w:sz w:val="22"/>
          <w:szCs w:val="22"/>
        </w:rPr>
        <w:t>5</w:t>
      </w:r>
      <w:r w:rsidR="002B372A" w:rsidRPr="00FB743F">
        <w:rPr>
          <w:rFonts w:ascii="Times New Roman" w:hAnsi="Times New Roman" w:cs="Times New Roman"/>
          <w:sz w:val="22"/>
          <w:szCs w:val="22"/>
        </w:rPr>
        <w:t xml:space="preserve"> </w:t>
      </w:r>
      <w:r w:rsidRPr="00FB743F">
        <w:rPr>
          <w:rFonts w:ascii="Times New Roman" w:hAnsi="Times New Roman" w:cs="Times New Roman"/>
          <w:sz w:val="22"/>
          <w:szCs w:val="22"/>
        </w:rPr>
        <w:t>г.</w:t>
      </w: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B31906" w:rsidRPr="00FB743F" w:rsidRDefault="00B31906" w:rsidP="00FB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3451"/>
        <w:gridCol w:w="5245"/>
      </w:tblGrid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инициативного проекта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инициативного проекта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bCs/>
                <w:sz w:val="22"/>
                <w:szCs w:val="22"/>
              </w:rPr>
              <w:t>«Обустройство детской игровой площадки "Р</w:t>
            </w:r>
            <w:r w:rsidRPr="00FB743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азвлекательный городок"</w:t>
            </w:r>
            <w:r w:rsidRPr="00FB743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Указание на территорию </w:t>
            </w:r>
            <w:r w:rsidR="00B33E11"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или его част</w:t>
            </w:r>
            <w:r w:rsidR="002C6607" w:rsidRPr="00FB743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которой будет реализовываться инициативный проект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A3764C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Ханты-Мансийский автономный округ - Югра, Сургутский район, с.п. Локосово</w:t>
            </w:r>
            <w:r w:rsidR="005F0A20" w:rsidRPr="00FB743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5F0A20" w:rsidRPr="00FB743F">
              <w:rPr>
                <w:rFonts w:ascii="Times New Roman" w:hAnsi="Times New Roman" w:cs="Times New Roman"/>
                <w:iCs/>
                <w:sz w:val="22"/>
                <w:szCs w:val="22"/>
              </w:rPr>
              <w:t>ул. Центральная д. 36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1E2244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31906" w:rsidRPr="00FB743F">
              <w:rPr>
                <w:rFonts w:ascii="Times New Roman" w:hAnsi="Times New Roman" w:cs="Times New Roman"/>
                <w:sz w:val="22"/>
                <w:szCs w:val="22"/>
              </w:rPr>
              <w:t>боснование предложений по решению указанной проблемы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На 1 марта 2025 численность населения села Локосово составляет 1 222 человека, в том числе детей в возрасте до 6 лет - 122 человека, подростков (школьников) в возрасте от 7 до 17 лет - 144 человека (итого – 266 чел.).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В селе Локосово (Сургутский район) отсутствует современная и безопасная детская игровая площадка, что создаёт ряд социальных и инфраструктурных проблем для жителей. Дети вынуждены играть на улицах, что повышает риск травматизма и не обеспечивает условий для их полноценного физического и социального развития. Отсутствие организованного пространства для детского досуга также ограничивает возможности для семейного отдыха и социализации жителей.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инициативного проекта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  <w:u w:val="single"/>
              </w:rPr>
              <w:t>Цель проекта</w:t>
            </w:r>
            <w:r w:rsidRPr="00FB743F">
              <w:rPr>
                <w:rFonts w:ascii="Times New Roman" w:hAnsi="Times New Roman" w:cs="Times New Roman"/>
              </w:rPr>
              <w:t xml:space="preserve"> - Создание современной, безопасной и комфортной детской игровой площадки для активного отдыха, развития и социализации детей, а также улучшение качества жизни жителей села за счёт благоустройства общественного пространства.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B743F">
              <w:rPr>
                <w:rFonts w:ascii="Times New Roman" w:hAnsi="Times New Roman" w:cs="Times New Roman"/>
                <w:u w:val="single"/>
              </w:rPr>
              <w:t>Задачи проекта:</w:t>
            </w:r>
          </w:p>
          <w:p w:rsidR="00B31906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  <w:color w:val="303134"/>
                <w:shd w:val="clear" w:color="auto" w:fill="FFFFFF"/>
              </w:rPr>
            </w:pPr>
            <w:r w:rsidRPr="00FB743F">
              <w:rPr>
                <w:rFonts w:ascii="Times New Roman" w:hAnsi="Times New Roman" w:cs="Times New Roman"/>
                <w:color w:val="303134"/>
                <w:shd w:val="clear" w:color="auto" w:fill="FFFFFF"/>
              </w:rPr>
              <w:t>1. Благоустроить общественную территорию и установить детскую игровую площадку;</w:t>
            </w:r>
            <w:r w:rsidRPr="00FB743F">
              <w:rPr>
                <w:rFonts w:ascii="Times New Roman" w:hAnsi="Times New Roman" w:cs="Times New Roman"/>
                <w:color w:val="303134"/>
              </w:rPr>
              <w:br/>
            </w:r>
            <w:r w:rsidRPr="00FB743F">
              <w:rPr>
                <w:rFonts w:ascii="Times New Roman" w:hAnsi="Times New Roman" w:cs="Times New Roman"/>
                <w:color w:val="303134"/>
                <w:shd w:val="clear" w:color="auto" w:fill="FFFFFF"/>
              </w:rPr>
              <w:t>2. Создать комфортные и безопасные условия для времяпрепровождения детей и иных граждан различных возрастов.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вопроса (проблемы), решение которого имеет приоритетное значение для жителей муниципального образования и (или) его части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Основные аспекты проблемы: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Отсутствие безопасной игровой инфраструктуры: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Дети играют на необорудованных территориях, что может привести к травмам.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Нет специализированного оборудования для развития моторики, координации и физической активности.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Недостаток мест для семейного отдыха: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 xml:space="preserve">Родители не имеют комфортных условий для </w:t>
            </w:r>
            <w:r w:rsidRPr="00FB743F">
              <w:rPr>
                <w:rFonts w:ascii="Times New Roman" w:hAnsi="Times New Roman" w:cs="Times New Roman"/>
              </w:rPr>
              <w:lastRenderedPageBreak/>
              <w:t>присмотра за детьми во время прогулок.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Отсутствие скамеек, навесов и других элементов благоустройства делает прогулки неудобными.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Социальная изоляция детей: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Отсутствие игровой площадки ограничивает возможности для общения и взаимодействия детей друг с другом.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Нет условий для организации досуга, что особенно актуально в летний период и каникулярное время.</w:t>
            </w:r>
          </w:p>
          <w:p w:rsidR="005F0A20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Не благоустроенность</w:t>
            </w:r>
            <w:r w:rsidR="005F0A20" w:rsidRPr="00FB743F">
              <w:rPr>
                <w:rFonts w:ascii="Times New Roman" w:hAnsi="Times New Roman" w:cs="Times New Roman"/>
              </w:rPr>
              <w:t xml:space="preserve"> общественного пространства: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Территория ул. Центральная, д. 36 не используется эффективно и требует благоустройства.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Отсутствие элементов комфортной среды снижает качество жизни жителей.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Почему решение проблемы имеет приоритетное значение?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Забота о детях: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Дети — это будущее села, и создание условий для их развития является важной задачей.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Безопасная игровая площадка поможет снизить уровень детского травматизма.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Улучшение качества жизни: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Проект направлен на создание комфортной среды для всех жителей, особенно для семей с детьми.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Благоустроенная территория станет местом притяжения для жителей, способствуя укреплению социальных связей.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Профилактика социальных проблем: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Организация досуга детей и подростков поможет снизить уровень безнадзорности и предотвратить антисоциальное поведение.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Развитие инфраструктуры села: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 xml:space="preserve">Реализация проекта станет шагом к улучшению инфраструктуры и повышению привлекательности села для проживания. 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Решение проблемы.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Обустройство детской игровой площадки «Развлекательный городок» на ул. Центральная, д. 36 решит указанные проблемы, создав безопасное и современное пространство для детей и их семей. Это позволит: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B743F">
              <w:rPr>
                <w:rFonts w:ascii="Times New Roman" w:hAnsi="Times New Roman" w:cs="Times New Roman"/>
              </w:rPr>
              <w:t>Обеспечить детям условия для активного отдыха и развития.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Улучшить качество жизни жителей села.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Создать точку притяжения для семейного досуга и социализации.</w:t>
            </w:r>
          </w:p>
          <w:p w:rsidR="005F0A20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Проект будет реализован с учётом мнения жителей, что сделает его максимально полезным и востребованным.</w:t>
            </w:r>
          </w:p>
          <w:p w:rsidR="00B31906" w:rsidRPr="00FB743F" w:rsidRDefault="005F0A20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Актуальность проекта подтверждается соответствием национальным целям и письмами поддержки общественных организаций (прилагаются).</w:t>
            </w:r>
            <w:r w:rsidR="005A1CFD" w:rsidRPr="00FB74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Предварительный расчет необходимых расходов на реализацию инициативного проекта*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54E2E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ожидаемого результата (ожидаемых результатов)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A20" w:rsidRPr="00FB743F" w:rsidRDefault="005F0A20" w:rsidP="006B77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Количественные результаты:</w:t>
            </w:r>
          </w:p>
          <w:p w:rsidR="005F0A20" w:rsidRPr="00FB743F" w:rsidRDefault="005F0A20" w:rsidP="006B7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 xml:space="preserve">Количество благоустроенных территорий – </w:t>
            </w:r>
            <w:r w:rsidRPr="006B7757">
              <w:rPr>
                <w:rFonts w:ascii="Times New Roman" w:hAnsi="Times New Roman" w:cs="Times New Roman"/>
              </w:rPr>
              <w:t>1</w:t>
            </w:r>
            <w:r w:rsidRPr="00FB743F">
              <w:rPr>
                <w:rFonts w:ascii="Times New Roman" w:hAnsi="Times New Roman" w:cs="Times New Roman"/>
              </w:rPr>
              <w:t xml:space="preserve"> ед.</w:t>
            </w:r>
          </w:p>
          <w:p w:rsidR="005F0A20" w:rsidRPr="00FB743F" w:rsidRDefault="005F0A20" w:rsidP="006B7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 xml:space="preserve">Повышение уровня удовлетворенности населения </w:t>
            </w:r>
            <w:proofErr w:type="spellStart"/>
            <w:r w:rsidRPr="00FB743F">
              <w:rPr>
                <w:rFonts w:ascii="Times New Roman" w:hAnsi="Times New Roman" w:cs="Times New Roman"/>
              </w:rPr>
              <w:t>c.п</w:t>
            </w:r>
            <w:proofErr w:type="spellEnd"/>
            <w:r w:rsidRPr="00FB743F">
              <w:rPr>
                <w:rFonts w:ascii="Times New Roman" w:hAnsi="Times New Roman" w:cs="Times New Roman"/>
              </w:rPr>
              <w:t>. Локосово благоприятными и комфортными условиями проживания и отдыха с «не менее 60%» до «не менее 70%».</w:t>
            </w:r>
          </w:p>
          <w:p w:rsidR="005F0A20" w:rsidRPr="00FB743F" w:rsidRDefault="005F0A20" w:rsidP="006B77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Качественные результаты.</w:t>
            </w:r>
          </w:p>
          <w:p w:rsidR="005F0A20" w:rsidRPr="00FB743F" w:rsidRDefault="005F0A20" w:rsidP="006B7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Создание условий занятости детей и подростков в свободное от посещения образовательных учреждений время.</w:t>
            </w:r>
          </w:p>
          <w:p w:rsidR="00B31906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Создание атмосферы, благоприятной для развития детей, где они могут быть самостоятельными и воплотить свои замыслы.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Планируемые сроки реализации инициативного проекта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54E2E" w:rsidRPr="00FB743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54E2E" w:rsidRPr="00FB743F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372A" w:rsidRPr="00FB743F" w:rsidRDefault="002B372A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готовых оказать содействие (трудовое участие) – 3 человека:</w:t>
            </w:r>
          </w:p>
          <w:p w:rsidR="002B372A" w:rsidRPr="00FB743F" w:rsidRDefault="002B372A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- услуги грузчика (разгрузка оборудования);</w:t>
            </w:r>
          </w:p>
          <w:p w:rsidR="002B372A" w:rsidRPr="00FB743F" w:rsidRDefault="002B372A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- пуско-наладочные работы. 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Общая стоимость инициативного проекта, тыс. руб. (суммарный объем средств строк 11-13, в том числе: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6B77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2B372A" w:rsidRPr="00FB74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бюджета сельского поселения на реализацию инициативного проекта, тыс. руб.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  <w:r w:rsidR="002B372A" w:rsidRPr="00FB74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1906" w:rsidRPr="00FB743F" w:rsidTr="00AF7898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Объем инициативных платежей заинтересованных лиц в реализации инициативного проекта, тыс. руб.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31906" w:rsidRPr="00FB743F" w:rsidRDefault="00AF7898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Объем неденежного вклада заинтересованных лиц в реализации инициативного проекта (имущественное и (или) трудовое участие), тыс. руб.**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A1CFD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B372A" w:rsidRPr="00FB74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Информация об инициаторе проекта: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1) инициативная группа граждан (количество человек);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2) территориальное общественное самоуправление (наименование);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3) староста сельского населенного пункта (наименование населенного пункта);</w:t>
            </w:r>
          </w:p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4) юридическое лицо, индивидуальный предприниматель 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(наименование);</w:t>
            </w:r>
          </w:p>
          <w:p w:rsidR="00B31906" w:rsidRPr="00FB743F" w:rsidDel="00BA31EA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5) общественное объединение (наименование).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4CF" w:rsidRPr="00FB743F" w:rsidRDefault="00B54E2E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Инициативная группа граждан </w:t>
            </w:r>
            <w:r w:rsidR="005F0A20" w:rsidRPr="00FB743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5F0A20" w:rsidRPr="00FB743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244CF" w:rsidRPr="00FB74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44CF" w:rsidRPr="00FB743F" w:rsidRDefault="008244CF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благополучателей от реализации проекта, человек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A20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  <w:t>595</w:t>
            </w:r>
            <w:r w:rsidRPr="00FB74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человек </w:t>
            </w:r>
          </w:p>
          <w:p w:rsidR="008244CF" w:rsidRPr="00FB743F" w:rsidRDefault="005F0A20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 Дети дошкольного и школьного возраста от 3 до 12 лет, основная целевая аудитория проекта: 150 чел.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Подростки и молодёжь от 13 до 17 лет, могут проводить досуг с использованием спортивных элементов детской площадки: 50 чел.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Косвенные благополучатели: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 Родители и члены семей (родители, бабушки, дедушки, старшие братья и сёстры, заинтересованные в создании безопасного пространства для своих детей и членов семьи, а также имеющие возможность использовать площадку для самостоятельной социализации): 300 человек.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Пожилые жители (от 60 лет, имеющие возможность использовать площадку как зону отдыха со скамейками и тенистыми участками): 50 чел.</w:t>
            </w:r>
            <w:r w:rsidRPr="00FB743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B743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Лица, активно участвующие в выдвижении и определении проекта: 45 чел. (инициативная группа – 3 чел., участники собрания и сбора подписей – 39 чел., участники финансового и нефинансового вклада – 3 субъекта).</w:t>
            </w:r>
          </w:p>
        </w:tc>
      </w:tr>
      <w:tr w:rsidR="00B31906" w:rsidRPr="00FB743F" w:rsidTr="00B54E2E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Del="009C6582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906" w:rsidRPr="00FB743F" w:rsidRDefault="00B31906" w:rsidP="00FB743F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sz w:val="22"/>
                <w:szCs w:val="22"/>
              </w:rPr>
              <w:t>Иные сведения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4CF" w:rsidRPr="00FB743F" w:rsidRDefault="008244CF" w:rsidP="00FB743F">
            <w:pPr>
              <w:pStyle w:val="a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43F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реализации инициативного проекта: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Для успешной реализации проекта необходимо выполнить ряд мероприятий, которые можно разделить на несколько этапов: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1. Основной этап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Подготовка территории: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Очистка участка от мусора.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Выравнивание территории, планировка.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Закупка оборудования и материалов: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Приобретение игрового оборудования (горки, качели, карусели, песочницы и т.д.).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Закупка материалов для покрытия (резиновое или песчаное).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Приобретение скамеек, урн, навесов и других элементов благоустройства.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Установка оборудования и благоустройство: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Монтаж игровых конструкций.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Укладка безопасного покрытия.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Установка скамеек, урн, навесов.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Обеспечение безопасности: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Проверка оборудования на соответствие нормам безопасности.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2. Завершающий этап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Официальное открытие площадки: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Организация праздничного мероприятия с участием жителей.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Проведение развлекательной программы для детей.</w:t>
            </w:r>
          </w:p>
          <w:p w:rsidR="00FB743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t>Информирование жителей:</w:t>
            </w:r>
          </w:p>
          <w:p w:rsidR="008244CF" w:rsidRPr="00FB743F" w:rsidRDefault="00FB743F" w:rsidP="00FB74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743F">
              <w:rPr>
                <w:rFonts w:ascii="Times New Roman" w:hAnsi="Times New Roman" w:cs="Times New Roman"/>
              </w:rPr>
              <w:lastRenderedPageBreak/>
              <w:t>Размещение информации о завершении проекта в местных СМИ, социальных сетях и на сайте администрации.</w:t>
            </w:r>
          </w:p>
        </w:tc>
      </w:tr>
    </w:tbl>
    <w:p w:rsidR="00B31906" w:rsidRPr="00FB743F" w:rsidRDefault="00B31906" w:rsidP="00FB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t xml:space="preserve">*Предварительный расчет необходимых расходов на реализацию инициативного проекта содержит расчёт и обоснование предполагаемой стоимости инициативного проекта с </w:t>
      </w:r>
      <w:r w:rsidR="002619EE" w:rsidRPr="00FB743F">
        <w:rPr>
          <w:rFonts w:ascii="Times New Roman" w:hAnsi="Times New Roman" w:cs="Times New Roman"/>
          <w:sz w:val="22"/>
          <w:szCs w:val="22"/>
        </w:rPr>
        <w:fldChar w:fldCharType="begin"/>
      </w:r>
      <w:r w:rsidRPr="00FB743F">
        <w:rPr>
          <w:rFonts w:ascii="Times New Roman" w:hAnsi="Times New Roman" w:cs="Times New Roman"/>
          <w:sz w:val="22"/>
          <w:szCs w:val="22"/>
        </w:rPr>
        <w:instrText xml:space="preserve"> HYPERLINK "kodeks://link/d?nd=1301626757&amp;point=mark=121L1RL000000616QUIQE10LNNDS3BTHNGQ2PH1GPO1KKEMTV19KHTB6"\o"’’О внесении изменений в решение Совета депутатов сельского поселения Локосово от 28.12.2020 года N 100 ...’’</w:instrText>
      </w: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instrText>Решение Совета депутатов сельского поселения Локосово Сургутского района Ханты-Мансийского ...</w:instrText>
      </w: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instrText>Статус: Действующая редакция документа"</w:instrText>
      </w:r>
      <w:r w:rsidR="002619EE" w:rsidRPr="00FB743F">
        <w:rPr>
          <w:rFonts w:ascii="Times New Roman" w:hAnsi="Times New Roman" w:cs="Times New Roman"/>
          <w:sz w:val="22"/>
          <w:szCs w:val="22"/>
        </w:rPr>
        <w:fldChar w:fldCharType="separate"/>
      </w:r>
      <w:r w:rsidRPr="00FB743F">
        <w:rPr>
          <w:rFonts w:ascii="Times New Roman" w:hAnsi="Times New Roman" w:cs="Times New Roman"/>
          <w:sz w:val="22"/>
          <w:szCs w:val="22"/>
        </w:rPr>
        <w:t>приложением</w:t>
      </w:r>
      <w:r w:rsidR="002619EE" w:rsidRPr="00FB743F">
        <w:rPr>
          <w:rFonts w:ascii="Times New Roman" w:hAnsi="Times New Roman" w:cs="Times New Roman"/>
          <w:sz w:val="22"/>
          <w:szCs w:val="22"/>
        </w:rPr>
        <w:fldChar w:fldCharType="end"/>
      </w:r>
      <w:r w:rsidRPr="00FB743F">
        <w:rPr>
          <w:rFonts w:ascii="Times New Roman" w:hAnsi="Times New Roman" w:cs="Times New Roman"/>
          <w:sz w:val="22"/>
          <w:szCs w:val="22"/>
        </w:rPr>
        <w:t xml:space="preserve"> документов, подтверждающих стоимость проекта (коммерческое предложение, прайс-лист на оборудование, технику, материалы, оказание услуг, работ и т.д. и (или) проектно-сметная (сметная) документация, локально-сметные расчёты).</w:t>
      </w: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333"/>
      <w:r w:rsidRPr="00FB743F">
        <w:rPr>
          <w:rFonts w:ascii="Times New Roman" w:hAnsi="Times New Roman" w:cs="Times New Roman"/>
          <w:sz w:val="22"/>
          <w:szCs w:val="22"/>
        </w:rPr>
        <w:t>** Определяется в денежном эквиваленте в соответствии с расчётами и обоснованиями предполагаемой стоимости работ (услуг) на основе:</w:t>
      </w:r>
    </w:p>
    <w:bookmarkEnd w:id="1"/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t xml:space="preserve">оценки трудозатрат и </w:t>
      </w:r>
      <w:hyperlink r:id="rId6" w:history="1">
        <w:r w:rsidRPr="00FB743F">
          <w:rPr>
            <w:rStyle w:val="a7"/>
            <w:rFonts w:ascii="Times New Roman" w:hAnsi="Times New Roman" w:cs="Times New Roman"/>
            <w:color w:val="auto"/>
            <w:sz w:val="22"/>
            <w:szCs w:val="22"/>
            <w:u w:val="none"/>
          </w:rPr>
          <w:t>минимального размера</w:t>
        </w:r>
      </w:hyperlink>
      <w:r w:rsidRPr="00FB743F">
        <w:rPr>
          <w:rFonts w:ascii="Times New Roman" w:hAnsi="Times New Roman" w:cs="Times New Roman"/>
          <w:sz w:val="22"/>
          <w:szCs w:val="22"/>
        </w:rPr>
        <w:t xml:space="preserve"> оплаты труда, установленного трудовым законодательством;</w:t>
      </w:r>
    </w:p>
    <w:p w:rsidR="00B31906" w:rsidRPr="00FB743F" w:rsidRDefault="00B31906" w:rsidP="00FB743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FB743F">
        <w:rPr>
          <w:rFonts w:ascii="Times New Roman" w:hAnsi="Times New Roman" w:cs="Times New Roman"/>
          <w:sz w:val="22"/>
          <w:szCs w:val="22"/>
        </w:rPr>
        <w:t>документов, подтверждающих стоимость работ (услуг) (коммерческое предложение, прайс-лист) и (или) проектно-сметная (сметная) документация, локально-сметный расчёт.</w:t>
      </w:r>
    </w:p>
    <w:sectPr w:rsidR="00B31906" w:rsidRPr="00FB743F" w:rsidSect="00B54E2E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673"/>
    <w:multiLevelType w:val="multilevel"/>
    <w:tmpl w:val="CAA0D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E55319F"/>
    <w:multiLevelType w:val="hybridMultilevel"/>
    <w:tmpl w:val="B2C84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5341"/>
    <w:multiLevelType w:val="hybridMultilevel"/>
    <w:tmpl w:val="515C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643AB"/>
    <w:multiLevelType w:val="multilevel"/>
    <w:tmpl w:val="5D0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AE"/>
    <w:rsid w:val="00007CAF"/>
    <w:rsid w:val="00023632"/>
    <w:rsid w:val="000324A3"/>
    <w:rsid w:val="00044BA0"/>
    <w:rsid w:val="00052DEB"/>
    <w:rsid w:val="000562C4"/>
    <w:rsid w:val="000579E6"/>
    <w:rsid w:val="000579FD"/>
    <w:rsid w:val="00070A05"/>
    <w:rsid w:val="000C0207"/>
    <w:rsid w:val="000C2324"/>
    <w:rsid w:val="00103BEE"/>
    <w:rsid w:val="0011566A"/>
    <w:rsid w:val="00116AB8"/>
    <w:rsid w:val="001260AE"/>
    <w:rsid w:val="00140961"/>
    <w:rsid w:val="00150A55"/>
    <w:rsid w:val="0015607D"/>
    <w:rsid w:val="00177B56"/>
    <w:rsid w:val="00187A14"/>
    <w:rsid w:val="00187C05"/>
    <w:rsid w:val="001926F2"/>
    <w:rsid w:val="001B0619"/>
    <w:rsid w:val="001B3C2B"/>
    <w:rsid w:val="001C2138"/>
    <w:rsid w:val="001E2244"/>
    <w:rsid w:val="001F038C"/>
    <w:rsid w:val="00200C10"/>
    <w:rsid w:val="00200E29"/>
    <w:rsid w:val="00212325"/>
    <w:rsid w:val="002250E3"/>
    <w:rsid w:val="00225BD6"/>
    <w:rsid w:val="00230957"/>
    <w:rsid w:val="00233E6E"/>
    <w:rsid w:val="0023685F"/>
    <w:rsid w:val="00253569"/>
    <w:rsid w:val="002619EE"/>
    <w:rsid w:val="00261AB0"/>
    <w:rsid w:val="00272340"/>
    <w:rsid w:val="002A3729"/>
    <w:rsid w:val="002B00BC"/>
    <w:rsid w:val="002B2D2D"/>
    <w:rsid w:val="002B372A"/>
    <w:rsid w:val="002B766B"/>
    <w:rsid w:val="002C172C"/>
    <w:rsid w:val="002C6607"/>
    <w:rsid w:val="002E0DF8"/>
    <w:rsid w:val="002E2792"/>
    <w:rsid w:val="002F3DA6"/>
    <w:rsid w:val="002F7A4F"/>
    <w:rsid w:val="003226BB"/>
    <w:rsid w:val="003253C9"/>
    <w:rsid w:val="0033391E"/>
    <w:rsid w:val="00337AB2"/>
    <w:rsid w:val="00343FF9"/>
    <w:rsid w:val="00375080"/>
    <w:rsid w:val="003959E7"/>
    <w:rsid w:val="003F6DF9"/>
    <w:rsid w:val="00405FCD"/>
    <w:rsid w:val="0042346E"/>
    <w:rsid w:val="004527D4"/>
    <w:rsid w:val="00467410"/>
    <w:rsid w:val="00472C02"/>
    <w:rsid w:val="0047608A"/>
    <w:rsid w:val="00480B32"/>
    <w:rsid w:val="00497D5A"/>
    <w:rsid w:val="004A37FC"/>
    <w:rsid w:val="004A5086"/>
    <w:rsid w:val="004D6DA1"/>
    <w:rsid w:val="004E47EB"/>
    <w:rsid w:val="004F26E5"/>
    <w:rsid w:val="004F7663"/>
    <w:rsid w:val="005014C9"/>
    <w:rsid w:val="00503ECF"/>
    <w:rsid w:val="00530315"/>
    <w:rsid w:val="00530CA3"/>
    <w:rsid w:val="00544D9D"/>
    <w:rsid w:val="00546E9D"/>
    <w:rsid w:val="00552900"/>
    <w:rsid w:val="005569E7"/>
    <w:rsid w:val="005908B8"/>
    <w:rsid w:val="005A1CFD"/>
    <w:rsid w:val="005A5E94"/>
    <w:rsid w:val="005C1652"/>
    <w:rsid w:val="005C27AA"/>
    <w:rsid w:val="005E0396"/>
    <w:rsid w:val="005E6FD8"/>
    <w:rsid w:val="005F0A20"/>
    <w:rsid w:val="005F3B0B"/>
    <w:rsid w:val="00603FF4"/>
    <w:rsid w:val="0063120A"/>
    <w:rsid w:val="00632D4E"/>
    <w:rsid w:val="00640603"/>
    <w:rsid w:val="006445E8"/>
    <w:rsid w:val="00652A3F"/>
    <w:rsid w:val="00653202"/>
    <w:rsid w:val="0065389A"/>
    <w:rsid w:val="006567C0"/>
    <w:rsid w:val="00657A64"/>
    <w:rsid w:val="006601DA"/>
    <w:rsid w:val="0066452F"/>
    <w:rsid w:val="00664D81"/>
    <w:rsid w:val="00666E55"/>
    <w:rsid w:val="00673DE3"/>
    <w:rsid w:val="0068289D"/>
    <w:rsid w:val="00692658"/>
    <w:rsid w:val="006B7757"/>
    <w:rsid w:val="006C0111"/>
    <w:rsid w:val="006C230D"/>
    <w:rsid w:val="006F1053"/>
    <w:rsid w:val="006F6D8F"/>
    <w:rsid w:val="0070459A"/>
    <w:rsid w:val="00705A30"/>
    <w:rsid w:val="007444B4"/>
    <w:rsid w:val="00747B8D"/>
    <w:rsid w:val="007911FC"/>
    <w:rsid w:val="007A4842"/>
    <w:rsid w:val="007C18B4"/>
    <w:rsid w:val="007C35F7"/>
    <w:rsid w:val="007D3A5F"/>
    <w:rsid w:val="007D5980"/>
    <w:rsid w:val="007D75B0"/>
    <w:rsid w:val="007E42A8"/>
    <w:rsid w:val="007F3F47"/>
    <w:rsid w:val="00813E81"/>
    <w:rsid w:val="00817138"/>
    <w:rsid w:val="008244CF"/>
    <w:rsid w:val="0084699C"/>
    <w:rsid w:val="008757EA"/>
    <w:rsid w:val="00894037"/>
    <w:rsid w:val="0089458A"/>
    <w:rsid w:val="008A7F64"/>
    <w:rsid w:val="008C6ED4"/>
    <w:rsid w:val="008E0A8D"/>
    <w:rsid w:val="008E73DA"/>
    <w:rsid w:val="00925E32"/>
    <w:rsid w:val="00971D9A"/>
    <w:rsid w:val="009A353C"/>
    <w:rsid w:val="009E2C0D"/>
    <w:rsid w:val="009E430A"/>
    <w:rsid w:val="009F1E59"/>
    <w:rsid w:val="009F69A5"/>
    <w:rsid w:val="00A03614"/>
    <w:rsid w:val="00A06F1E"/>
    <w:rsid w:val="00A1264C"/>
    <w:rsid w:val="00A240E1"/>
    <w:rsid w:val="00A31913"/>
    <w:rsid w:val="00A366C8"/>
    <w:rsid w:val="00A3764C"/>
    <w:rsid w:val="00A5370E"/>
    <w:rsid w:val="00A73753"/>
    <w:rsid w:val="00A84A56"/>
    <w:rsid w:val="00AA14AA"/>
    <w:rsid w:val="00AA6543"/>
    <w:rsid w:val="00AD5EC1"/>
    <w:rsid w:val="00AD64C1"/>
    <w:rsid w:val="00AF7898"/>
    <w:rsid w:val="00B11182"/>
    <w:rsid w:val="00B12CB9"/>
    <w:rsid w:val="00B23FFC"/>
    <w:rsid w:val="00B248C7"/>
    <w:rsid w:val="00B31906"/>
    <w:rsid w:val="00B33E11"/>
    <w:rsid w:val="00B3650A"/>
    <w:rsid w:val="00B45A01"/>
    <w:rsid w:val="00B54E2E"/>
    <w:rsid w:val="00B679E4"/>
    <w:rsid w:val="00B72FA0"/>
    <w:rsid w:val="00B904B8"/>
    <w:rsid w:val="00BA65DC"/>
    <w:rsid w:val="00BB3BBC"/>
    <w:rsid w:val="00BB512F"/>
    <w:rsid w:val="00BB6D46"/>
    <w:rsid w:val="00C20F0F"/>
    <w:rsid w:val="00C23766"/>
    <w:rsid w:val="00C350B1"/>
    <w:rsid w:val="00C56C0A"/>
    <w:rsid w:val="00C579A4"/>
    <w:rsid w:val="00C82BA4"/>
    <w:rsid w:val="00C87D1F"/>
    <w:rsid w:val="00C91924"/>
    <w:rsid w:val="00C926F3"/>
    <w:rsid w:val="00CA08E9"/>
    <w:rsid w:val="00CC7E38"/>
    <w:rsid w:val="00CC7FDB"/>
    <w:rsid w:val="00CF0074"/>
    <w:rsid w:val="00D01648"/>
    <w:rsid w:val="00D035DA"/>
    <w:rsid w:val="00D17353"/>
    <w:rsid w:val="00D230DC"/>
    <w:rsid w:val="00D312FF"/>
    <w:rsid w:val="00D337AB"/>
    <w:rsid w:val="00D55B30"/>
    <w:rsid w:val="00D74AF2"/>
    <w:rsid w:val="00D8396B"/>
    <w:rsid w:val="00D8465A"/>
    <w:rsid w:val="00DA2825"/>
    <w:rsid w:val="00DA7327"/>
    <w:rsid w:val="00DC54C8"/>
    <w:rsid w:val="00DE13BE"/>
    <w:rsid w:val="00DE5D9B"/>
    <w:rsid w:val="00DE71E9"/>
    <w:rsid w:val="00E05330"/>
    <w:rsid w:val="00E074E7"/>
    <w:rsid w:val="00E1156D"/>
    <w:rsid w:val="00E124B2"/>
    <w:rsid w:val="00E238AE"/>
    <w:rsid w:val="00E25931"/>
    <w:rsid w:val="00E51F31"/>
    <w:rsid w:val="00E600B8"/>
    <w:rsid w:val="00E634B7"/>
    <w:rsid w:val="00E6556E"/>
    <w:rsid w:val="00E82220"/>
    <w:rsid w:val="00E8319B"/>
    <w:rsid w:val="00E838E2"/>
    <w:rsid w:val="00E91606"/>
    <w:rsid w:val="00EB3E7D"/>
    <w:rsid w:val="00EB526C"/>
    <w:rsid w:val="00EC596A"/>
    <w:rsid w:val="00EE22F8"/>
    <w:rsid w:val="00EF090A"/>
    <w:rsid w:val="00EF228B"/>
    <w:rsid w:val="00F536B6"/>
    <w:rsid w:val="00F71CA6"/>
    <w:rsid w:val="00F8259B"/>
    <w:rsid w:val="00F915B6"/>
    <w:rsid w:val="00F92037"/>
    <w:rsid w:val="00F94C02"/>
    <w:rsid w:val="00FA4376"/>
    <w:rsid w:val="00FB743F"/>
    <w:rsid w:val="00FC0CEB"/>
    <w:rsid w:val="00FC1C60"/>
    <w:rsid w:val="00FD524E"/>
    <w:rsid w:val="00FE1168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D58E"/>
  <w15:docId w15:val="{A30A47D6-62CB-4D2C-B8BD-229141C7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8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CAF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3750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A7327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DA73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0A05"/>
    <w:rPr>
      <w:color w:val="605E5C"/>
      <w:shd w:val="clear" w:color="auto" w:fill="E1DFDD"/>
    </w:rPr>
  </w:style>
  <w:style w:type="paragraph" w:customStyle="1" w:styleId="a8">
    <w:name w:val="Комментарий"/>
    <w:basedOn w:val="a"/>
    <w:next w:val="a"/>
    <w:uiPriority w:val="99"/>
    <w:rsid w:val="00A376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Прижатый влево"/>
    <w:basedOn w:val="a"/>
    <w:next w:val="a"/>
    <w:rsid w:val="00824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document/redirect/10180093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55AD-B5A6-4C5C-990A-DBDF4725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</dc:creator>
  <cp:lastModifiedBy>Пользователь</cp:lastModifiedBy>
  <cp:revision>2</cp:revision>
  <cp:lastPrinted>2024-11-19T04:42:00Z</cp:lastPrinted>
  <dcterms:created xsi:type="dcterms:W3CDTF">2025-06-16T10:36:00Z</dcterms:created>
  <dcterms:modified xsi:type="dcterms:W3CDTF">2025-06-16T10:36:00Z</dcterms:modified>
</cp:coreProperties>
</file>