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24" w:rsidRDefault="007B34E1">
      <w:pPr>
        <w:pStyle w:val="10"/>
        <w:framePr w:w="10277" w:h="792" w:hRule="exact" w:wrap="none" w:vAnchor="page" w:hAnchor="page" w:x="987" w:y="1282"/>
        <w:shd w:val="clear" w:color="auto" w:fill="auto"/>
        <w:ind w:left="80"/>
      </w:pPr>
      <w:bookmarkStart w:id="0" w:name="bookmark0"/>
      <w:r>
        <w:t>ПРАВИТЕЛЬСТВЕННАЯ КОМИССИЯ</w:t>
      </w:r>
      <w:r>
        <w:br/>
        <w:t>ПО ОБЕСПЕЧЕНИЮ БЕЗОПАСНОСТИ ЭЛЕКТРОСНАБЖЕНИЯ</w:t>
      </w:r>
      <w:bookmarkEnd w:id="0"/>
    </w:p>
    <w:p w:rsidR="00EC1524" w:rsidRDefault="007B34E1">
      <w:pPr>
        <w:pStyle w:val="30"/>
        <w:framePr w:w="4440" w:h="2624" w:hRule="exact" w:wrap="none" w:vAnchor="page" w:hAnchor="page" w:x="1064" w:y="2265"/>
        <w:shd w:val="clear" w:color="auto" w:fill="auto"/>
        <w:spacing w:after="77" w:line="240" w:lineRule="exact"/>
      </w:pPr>
      <w:r>
        <w:t>ФЕДЕРАЛ</w:t>
      </w:r>
    </w:p>
    <w:p w:rsidR="00EC1524" w:rsidRDefault="007B34E1">
      <w:pPr>
        <w:pStyle w:val="40"/>
        <w:framePr w:w="4440" w:h="2624" w:hRule="exact" w:wrap="none" w:vAnchor="page" w:hAnchor="page" w:x="1064" w:y="2265"/>
        <w:shd w:val="clear" w:color="auto" w:fill="auto"/>
        <w:spacing w:before="0" w:after="347"/>
        <w:ind w:right="1860"/>
      </w:pPr>
      <w:r>
        <w:t>107996, г. Москва, ул. Щепкина, д. 42, стр. 2 Тел.: (495) 684-31-97</w:t>
      </w:r>
    </w:p>
    <w:p w:rsidR="00EC1524" w:rsidRDefault="007B34E1">
      <w:pPr>
        <w:pStyle w:val="40"/>
        <w:framePr w:w="4440" w:h="2624" w:hRule="exact" w:wrap="none" w:vAnchor="page" w:hAnchor="page" w:x="1064" w:y="2265"/>
        <w:shd w:val="clear" w:color="auto" w:fill="auto"/>
        <w:spacing w:before="0" w:after="86" w:line="220" w:lineRule="exact"/>
      </w:pPr>
      <w:r>
        <w:rPr>
          <w:rStyle w:val="41"/>
          <w:b/>
          <w:bCs/>
        </w:rPr>
        <w:t>17.06.2025</w:t>
      </w:r>
      <w:r>
        <w:t xml:space="preserve"> № </w:t>
      </w:r>
      <w:r>
        <w:rPr>
          <w:rStyle w:val="41"/>
          <w:b/>
          <w:bCs/>
        </w:rPr>
        <w:t>17-06/2283</w:t>
      </w:r>
    </w:p>
    <w:p w:rsidR="00EC1524" w:rsidRDefault="007B34E1">
      <w:pPr>
        <w:pStyle w:val="40"/>
        <w:framePr w:w="4440" w:h="2624" w:hRule="exact" w:wrap="none" w:vAnchor="page" w:hAnchor="page" w:x="1064" w:y="2265"/>
        <w:shd w:val="clear" w:color="auto" w:fill="auto"/>
        <w:spacing w:before="0" w:after="0"/>
      </w:pPr>
      <w:r>
        <w:t xml:space="preserve">О проведении </w:t>
      </w:r>
      <w:proofErr w:type="spellStart"/>
      <w:r>
        <w:t>предупредительнопрофилактических</w:t>
      </w:r>
      <w:proofErr w:type="spellEnd"/>
      <w:r>
        <w:t xml:space="preserve"> мероприятий</w:t>
      </w:r>
    </w:p>
    <w:p w:rsidR="00EC1524" w:rsidRDefault="007B34E1">
      <w:pPr>
        <w:pStyle w:val="50"/>
        <w:framePr w:w="4138" w:h="2148" w:hRule="exact" w:wrap="none" w:vAnchor="page" w:hAnchor="page" w:x="5696" w:y="2255"/>
        <w:shd w:val="clear" w:color="auto" w:fill="auto"/>
        <w:tabs>
          <w:tab w:val="left" w:pos="2141"/>
        </w:tabs>
        <w:spacing w:after="496" w:line="220" w:lineRule="exact"/>
      </w:pPr>
      <w:r>
        <w:t>ЬНЫЙ</w:t>
      </w:r>
      <w:r>
        <w:tab/>
        <w:t>ШТАБ ■■</w:t>
      </w:r>
    </w:p>
    <w:p w:rsidR="00EC1524" w:rsidRDefault="007B34E1">
      <w:pPr>
        <w:pStyle w:val="20"/>
        <w:framePr w:w="10277" w:h="8666" w:hRule="exact" w:wrap="none" w:vAnchor="page" w:hAnchor="page" w:x="987" w:y="6185"/>
        <w:shd w:val="clear" w:color="auto" w:fill="auto"/>
        <w:spacing w:before="0" w:line="485" w:lineRule="exact"/>
        <w:ind w:firstLine="600"/>
        <w:jc w:val="both"/>
      </w:pPr>
      <w:r>
        <w:t>В настоящее время отмечается осложнение ситуации с обеспечением безопасности объектов электроэнергетики, функционирующих на территории регионов страны, в том числе не являющихся приграничными. По имеющейся в Минэнерго России информации, участились случаи совершения по указаниям спецслужб Украины, в том числе с использованием мошеннических схем, диверсионных и террористических нападений на объекты российской энергетической инфраструктуры. Данные нападения зачастую приводят к возникновению нарушений электроснабжения как бытовых, так и промышленных потребителей, наносят ущерб экономической безопасности страны.</w:t>
      </w:r>
    </w:p>
    <w:p w:rsidR="00EC1524" w:rsidRDefault="007B34E1">
      <w:pPr>
        <w:pStyle w:val="20"/>
        <w:framePr w:w="10277" w:h="8666" w:hRule="exact" w:wrap="none" w:vAnchor="page" w:hAnchor="page" w:x="987" w:y="6185"/>
        <w:shd w:val="clear" w:color="auto" w:fill="auto"/>
        <w:spacing w:before="0" w:line="485" w:lineRule="exact"/>
        <w:ind w:firstLine="600"/>
        <w:jc w:val="both"/>
      </w:pPr>
      <w:r>
        <w:t xml:space="preserve">Только за период с 11 по 17 июня 2025 года на территориях 5 субъектов Российской Федерации (Республика Коми, Республика Татарстан, Краснодарский и Ставропольский края, Оренбургская область) зафиксировано 9 случаев актов незаконного вмешательства, совершенных на подстанциях классом напряжения 35- 110 </w:t>
      </w:r>
      <w:proofErr w:type="spellStart"/>
      <w:r>
        <w:t>кВ</w:t>
      </w:r>
      <w:proofErr w:type="spellEnd"/>
      <w:r>
        <w:t>, сопровождающихся сливом масла с трансформаторов и в ряде случаев его поджогом. В результате указанных фактов происходили отключения оборудования и нарушения электроснабжения значительного числа потребителей (суммарно более 5 тыс. точек поставки).</w:t>
      </w:r>
    </w:p>
    <w:p w:rsidR="00EC1524" w:rsidRDefault="00EC1524">
      <w:pPr>
        <w:rPr>
          <w:sz w:val="2"/>
          <w:szCs w:val="2"/>
        </w:rPr>
        <w:sectPr w:rsidR="00EC15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1524" w:rsidRDefault="00EC1524">
      <w:pPr>
        <w:pStyle w:val="a5"/>
        <w:framePr w:wrap="none" w:vAnchor="page" w:hAnchor="page" w:x="9426" w:y="10443"/>
        <w:shd w:val="clear" w:color="auto" w:fill="auto"/>
        <w:spacing w:line="260" w:lineRule="exact"/>
      </w:pPr>
    </w:p>
    <w:p w:rsidR="00EC1524" w:rsidRDefault="00EC1524">
      <w:pPr>
        <w:rPr>
          <w:sz w:val="2"/>
          <w:szCs w:val="2"/>
        </w:rPr>
      </w:pPr>
    </w:p>
    <w:sectPr w:rsidR="00EC15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16" w:rsidRDefault="00C87316">
      <w:r>
        <w:separator/>
      </w:r>
    </w:p>
  </w:endnote>
  <w:endnote w:type="continuationSeparator" w:id="0">
    <w:p w:rsidR="00C87316" w:rsidRDefault="00C8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0F" w:rsidRDefault="008935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0F" w:rsidRDefault="0089350F">
    <w:pPr>
      <w:pStyle w:val="a8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0F" w:rsidRDefault="008935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16" w:rsidRDefault="00C87316"/>
  </w:footnote>
  <w:footnote w:type="continuationSeparator" w:id="0">
    <w:p w:rsidR="00C87316" w:rsidRDefault="00C873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0F" w:rsidRDefault="008935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0F" w:rsidRDefault="0089350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0F" w:rsidRDefault="008935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C1524"/>
    <w:rsid w:val="007B34E1"/>
    <w:rsid w:val="0089350F"/>
    <w:rsid w:val="00C87316"/>
    <w:rsid w:val="00D023B0"/>
    <w:rsid w:val="00EC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39B7"/>
  <w15:docId w15:val="{0E168B50-67BA-458C-AD83-E57B5BA2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pacing w:val="16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0pt">
    <w:name w:val="Основной текст (6) + 10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pacing w:val="20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0" w:line="0" w:lineRule="atLeast"/>
      <w:jc w:val="both"/>
    </w:pPr>
    <w:rPr>
      <w:rFonts w:ascii="Arial" w:eastAsia="Arial" w:hAnsi="Arial" w:cs="Arial"/>
      <w:b/>
      <w:bCs/>
      <w:spacing w:val="16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4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5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50F"/>
    <w:rPr>
      <w:color w:val="000000"/>
    </w:rPr>
  </w:style>
  <w:style w:type="paragraph" w:styleId="a8">
    <w:name w:val="footer"/>
    <w:basedOn w:val="a"/>
    <w:link w:val="a9"/>
    <w:uiPriority w:val="99"/>
    <w:unhideWhenUsed/>
    <w:rsid w:val="008935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5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LITVINOV</dc:creator>
  <cp:lastModifiedBy>LITVINOV</cp:lastModifiedBy>
  <cp:revision>2</cp:revision>
  <dcterms:created xsi:type="dcterms:W3CDTF">2025-06-27T05:45:00Z</dcterms:created>
  <dcterms:modified xsi:type="dcterms:W3CDTF">2025-06-27T05:49:00Z</dcterms:modified>
</cp:coreProperties>
</file>