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94" w:rsidRPr="00644F94" w:rsidRDefault="00644F94" w:rsidP="00644F94">
      <w:pPr>
        <w:pStyle w:val="a4"/>
        <w:spacing w:before="0" w:beforeAutospacing="0" w:after="0" w:afterAutospacing="0"/>
        <w:ind w:left="5670"/>
        <w:rPr>
          <w:color w:val="000000"/>
          <w:szCs w:val="28"/>
        </w:rPr>
      </w:pPr>
      <w:r w:rsidRPr="00644F94">
        <w:rPr>
          <w:color w:val="000000"/>
          <w:szCs w:val="28"/>
        </w:rPr>
        <w:t xml:space="preserve">Приложение </w:t>
      </w:r>
      <w:r w:rsidR="00392E37">
        <w:rPr>
          <w:color w:val="000000"/>
          <w:szCs w:val="28"/>
        </w:rPr>
        <w:t>2</w:t>
      </w:r>
      <w:bookmarkStart w:id="0" w:name="_GoBack"/>
      <w:bookmarkEnd w:id="0"/>
    </w:p>
    <w:p w:rsidR="00026F16" w:rsidRDefault="00026F16" w:rsidP="00026F16">
      <w:pPr>
        <w:pStyle w:val="a4"/>
        <w:ind w:left="5670"/>
        <w:rPr>
          <w:szCs w:val="28"/>
        </w:rPr>
      </w:pPr>
      <w:r w:rsidRPr="00026F16">
        <w:rPr>
          <w:szCs w:val="28"/>
        </w:rPr>
        <w:t>к письму Отделения по Тюменской области Уральского ГУ Банка России "О результатах анализа опроса, повышении уровня доступности финансовых услуг"</w:t>
      </w:r>
    </w:p>
    <w:p w:rsidR="00026F16" w:rsidRDefault="00026F16" w:rsidP="00644F94">
      <w:pPr>
        <w:pStyle w:val="a4"/>
        <w:jc w:val="center"/>
        <w:rPr>
          <w:szCs w:val="28"/>
        </w:rPr>
      </w:pPr>
    </w:p>
    <w:p w:rsidR="00644F94" w:rsidRPr="00644F94" w:rsidRDefault="00644F94" w:rsidP="00644F94">
      <w:pPr>
        <w:pStyle w:val="a4"/>
        <w:jc w:val="center"/>
        <w:rPr>
          <w:b/>
          <w:color w:val="000000"/>
          <w:sz w:val="28"/>
          <w:szCs w:val="28"/>
        </w:rPr>
      </w:pPr>
      <w:r w:rsidRPr="00644F94">
        <w:rPr>
          <w:b/>
          <w:color w:val="000000"/>
          <w:sz w:val="28"/>
          <w:szCs w:val="28"/>
        </w:rPr>
        <w:t>Особенности организации т</w:t>
      </w:r>
      <w:r w:rsidRPr="00644F94">
        <w:rPr>
          <w:b/>
          <w:sz w:val="28"/>
          <w:szCs w:val="28"/>
        </w:rPr>
        <w:t>очки онлайн доступа к финансовым и государственным услугам (</w:t>
      </w:r>
      <w:r w:rsidRPr="00644F94">
        <w:rPr>
          <w:b/>
          <w:color w:val="000000"/>
          <w:sz w:val="28"/>
          <w:szCs w:val="28"/>
        </w:rPr>
        <w:t>ТОД)</w:t>
      </w:r>
    </w:p>
    <w:p w:rsidR="00644F94" w:rsidRPr="00644F94" w:rsidRDefault="00644F94" w:rsidP="00644F94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644F94">
        <w:rPr>
          <w:color w:val="000000"/>
          <w:sz w:val="28"/>
          <w:szCs w:val="28"/>
        </w:rPr>
        <w:t>Основное предназначение ТОД – предоставление жителям населенного пункта доступа к интернет ресурсам с целью дистанционного использования финансовых услуг и финансового просвещения.</w:t>
      </w:r>
    </w:p>
    <w:p w:rsidR="00644F94" w:rsidRDefault="00644F94" w:rsidP="00644F94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644F94">
        <w:rPr>
          <w:color w:val="000000"/>
          <w:sz w:val="28"/>
          <w:szCs w:val="28"/>
        </w:rPr>
        <w:t>Для организации ТОД отбираются населенные пункты с численностью жителей более 50 человек и наличием сети Интернет, проведенной на объекты сельской социальной инфраструктуры (например, библиотеки, дома культуры).</w:t>
      </w:r>
    </w:p>
    <w:p w:rsidR="009F4059" w:rsidRDefault="009F4059" w:rsidP="00644F94">
      <w:pPr>
        <w:pStyle w:val="a4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ТОД включает в себя стол с персональным компьютером.</w:t>
      </w:r>
    </w:p>
    <w:p w:rsidR="009F4059" w:rsidRPr="00644F94" w:rsidRDefault="00644F94" w:rsidP="009F4059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644F94">
        <w:rPr>
          <w:color w:val="000000"/>
          <w:sz w:val="28"/>
          <w:szCs w:val="28"/>
        </w:rPr>
        <w:t xml:space="preserve">Безвозмездная передача компьютерной техники для организации ТОД осуществляется </w:t>
      </w:r>
      <w:r w:rsidRPr="00644F94">
        <w:rPr>
          <w:sz w:val="28"/>
          <w:szCs w:val="28"/>
        </w:rPr>
        <w:t xml:space="preserve">Отделением </w:t>
      </w:r>
      <w:r w:rsidR="00A40B34" w:rsidRPr="006A42E7">
        <w:rPr>
          <w:sz w:val="28"/>
          <w:szCs w:val="28"/>
        </w:rPr>
        <w:t>по Тюменской области Уральского главного управления Центрального банка Российской Федерации</w:t>
      </w:r>
      <w:r w:rsidR="00A40B34">
        <w:rPr>
          <w:color w:val="000000"/>
          <w:sz w:val="28"/>
          <w:szCs w:val="28"/>
        </w:rPr>
        <w:t xml:space="preserve"> по договору безвозмездной передачи (отчуждения) имущества.</w:t>
      </w:r>
      <w:r w:rsidR="009F4059" w:rsidRPr="009F4059">
        <w:rPr>
          <w:color w:val="000000"/>
          <w:sz w:val="28"/>
          <w:szCs w:val="28"/>
        </w:rPr>
        <w:t xml:space="preserve"> </w:t>
      </w:r>
      <w:r w:rsidR="009F4059" w:rsidRPr="00644F94">
        <w:rPr>
          <w:color w:val="000000"/>
          <w:sz w:val="28"/>
          <w:szCs w:val="28"/>
        </w:rPr>
        <w:t>Переданная техника должна использоваться исключительно для деятельности ТОД и не должна использоваться в коммерческих целях и реализовываться сторонним организациям.</w:t>
      </w:r>
    </w:p>
    <w:p w:rsidR="009F4059" w:rsidRDefault="009F4059" w:rsidP="00644F94">
      <w:pPr>
        <w:pStyle w:val="a4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Персональный компьютер настраивается</w:t>
      </w:r>
      <w:r w:rsidRPr="009F4059">
        <w:rPr>
          <w:color w:val="000000"/>
          <w:sz w:val="28"/>
          <w:szCs w:val="28"/>
        </w:rPr>
        <w:t xml:space="preserve"> таким образом, чтобы граждане, которые пользуются услугами </w:t>
      </w:r>
      <w:r>
        <w:rPr>
          <w:color w:val="000000"/>
          <w:sz w:val="28"/>
          <w:szCs w:val="28"/>
        </w:rPr>
        <w:t>ТОД</w:t>
      </w:r>
      <w:r w:rsidRPr="009F4059">
        <w:rPr>
          <w:color w:val="000000"/>
          <w:sz w:val="28"/>
          <w:szCs w:val="28"/>
        </w:rPr>
        <w:t xml:space="preserve"> могли бы получить доступ к определ</w:t>
      </w:r>
      <w:r w:rsidR="006400DD">
        <w:rPr>
          <w:color w:val="000000"/>
          <w:sz w:val="28"/>
          <w:szCs w:val="28"/>
        </w:rPr>
        <w:t>енному перечню сайтов и ссылок - э</w:t>
      </w:r>
      <w:r w:rsidR="006400DD">
        <w:rPr>
          <w:color w:val="000000"/>
          <w:sz w:val="28"/>
          <w:szCs w:val="28"/>
        </w:rPr>
        <w:t>то сайты государственных органо</w:t>
      </w:r>
      <w:r w:rsidR="006400DD">
        <w:rPr>
          <w:color w:val="000000"/>
          <w:sz w:val="28"/>
          <w:szCs w:val="28"/>
        </w:rPr>
        <w:t>в, федеральной налоговой службы,</w:t>
      </w:r>
      <w:r w:rsidR="006400DD">
        <w:rPr>
          <w:color w:val="000000"/>
          <w:sz w:val="28"/>
          <w:szCs w:val="28"/>
        </w:rPr>
        <w:t xml:space="preserve"> </w:t>
      </w:r>
      <w:r w:rsidR="006400DD">
        <w:rPr>
          <w:color w:val="000000"/>
          <w:sz w:val="28"/>
          <w:szCs w:val="28"/>
        </w:rPr>
        <w:t>С</w:t>
      </w:r>
      <w:r w:rsidR="006400DD">
        <w:rPr>
          <w:color w:val="000000"/>
          <w:sz w:val="28"/>
          <w:szCs w:val="28"/>
        </w:rPr>
        <w:t>оциального фонда России, Банка России</w:t>
      </w:r>
      <w:r w:rsidR="006400DD">
        <w:rPr>
          <w:color w:val="000000"/>
          <w:sz w:val="28"/>
          <w:szCs w:val="28"/>
        </w:rPr>
        <w:t>,</w:t>
      </w:r>
      <w:r w:rsidR="006400DD">
        <w:rPr>
          <w:color w:val="000000"/>
          <w:sz w:val="28"/>
          <w:szCs w:val="28"/>
        </w:rPr>
        <w:t xml:space="preserve"> кредитных организаций, финансовых маркетплейсов, финансовая культура</w:t>
      </w:r>
      <w:r w:rsidR="006400DD">
        <w:rPr>
          <w:color w:val="000000"/>
          <w:sz w:val="28"/>
          <w:szCs w:val="28"/>
        </w:rPr>
        <w:t>.</w:t>
      </w:r>
    </w:p>
    <w:p w:rsidR="009F4059" w:rsidRPr="006400DD" w:rsidRDefault="006400DD" w:rsidP="00644F94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6400DD">
        <w:rPr>
          <w:color w:val="000000"/>
          <w:sz w:val="28"/>
          <w:szCs w:val="28"/>
        </w:rPr>
        <w:t xml:space="preserve">Точка онлайн доступа может стать также площадкой для мероприятий по повышению финансовой грамотности жителей. </w:t>
      </w:r>
      <w:r w:rsidRPr="00644F94">
        <w:rPr>
          <w:sz w:val="28"/>
          <w:szCs w:val="28"/>
        </w:rPr>
        <w:t xml:space="preserve">Отделение </w:t>
      </w:r>
      <w:r w:rsidRPr="006A42E7">
        <w:rPr>
          <w:sz w:val="28"/>
          <w:szCs w:val="28"/>
        </w:rPr>
        <w:t>по Тюменской области Уральского главного управления Центрального банка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6400DD">
        <w:rPr>
          <w:color w:val="000000"/>
          <w:sz w:val="28"/>
          <w:szCs w:val="28"/>
        </w:rPr>
        <w:t>предоставляе</w:t>
      </w:r>
      <w:r>
        <w:rPr>
          <w:color w:val="000000"/>
          <w:sz w:val="28"/>
          <w:szCs w:val="28"/>
        </w:rPr>
        <w:t>т</w:t>
      </w:r>
      <w:r w:rsidRPr="006400DD">
        <w:rPr>
          <w:color w:val="000000"/>
          <w:sz w:val="28"/>
          <w:szCs w:val="28"/>
        </w:rPr>
        <w:t xml:space="preserve"> ссылку на материалы, которые можно самостоятельно распечатать в нужном количестве и разместить на рабочем месте точки.</w:t>
      </w:r>
    </w:p>
    <w:p w:rsidR="00644F94" w:rsidRPr="00644F94" w:rsidRDefault="00644F94" w:rsidP="00644F94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644F94">
        <w:rPr>
          <w:sz w:val="28"/>
          <w:szCs w:val="28"/>
        </w:rPr>
        <w:lastRenderedPageBreak/>
        <w:t xml:space="preserve">Отделение </w:t>
      </w:r>
      <w:r w:rsidR="00A40B34" w:rsidRPr="006A42E7">
        <w:rPr>
          <w:sz w:val="28"/>
          <w:szCs w:val="28"/>
        </w:rPr>
        <w:t>по Тюменской области Уральского главного управления Центрального банка Российской Федерации</w:t>
      </w:r>
      <w:r w:rsidR="00A40B34">
        <w:rPr>
          <w:color w:val="000000"/>
          <w:sz w:val="28"/>
          <w:szCs w:val="28"/>
        </w:rPr>
        <w:t xml:space="preserve"> </w:t>
      </w:r>
      <w:r w:rsidRPr="00644F94">
        <w:rPr>
          <w:color w:val="000000"/>
          <w:sz w:val="28"/>
          <w:szCs w:val="28"/>
        </w:rPr>
        <w:t>готово предоставить рекомендации по первоначальной настройке компьютера. Также будет обеспечено обучение сотрудника объекта размещения (библиотеки, дома культуры и т.п.) по функционированию ТОД.</w:t>
      </w:r>
    </w:p>
    <w:p w:rsidR="00644F94" w:rsidRPr="00644F94" w:rsidRDefault="00644F94" w:rsidP="00644F94">
      <w:pPr>
        <w:pStyle w:val="a4"/>
        <w:ind w:firstLine="851"/>
        <w:jc w:val="both"/>
        <w:rPr>
          <w:color w:val="000000"/>
          <w:sz w:val="28"/>
          <w:szCs w:val="28"/>
        </w:rPr>
      </w:pPr>
      <w:r w:rsidRPr="00644F94">
        <w:rPr>
          <w:color w:val="000000"/>
          <w:sz w:val="28"/>
          <w:szCs w:val="28"/>
        </w:rPr>
        <w:t xml:space="preserve">Дальнейшая эксплуатация ТОД выполняется силами администрации </w:t>
      </w:r>
      <w:r>
        <w:rPr>
          <w:color w:val="000000"/>
          <w:sz w:val="28"/>
          <w:szCs w:val="28"/>
        </w:rPr>
        <w:t xml:space="preserve">муниципального округа </w:t>
      </w:r>
      <w:r w:rsidRPr="00644F94">
        <w:rPr>
          <w:color w:val="000000"/>
          <w:sz w:val="28"/>
          <w:szCs w:val="28"/>
        </w:rPr>
        <w:t>(района/сельского поселения) и объекта социальной инфраструктуры. Оплата услуг связи и каких-либо расходных материалов производится из бюджета</w:t>
      </w:r>
      <w:r>
        <w:rPr>
          <w:color w:val="000000"/>
          <w:sz w:val="28"/>
          <w:szCs w:val="28"/>
        </w:rPr>
        <w:t xml:space="preserve"> округа (</w:t>
      </w:r>
      <w:r w:rsidRPr="00644F94">
        <w:rPr>
          <w:color w:val="000000"/>
          <w:sz w:val="28"/>
          <w:szCs w:val="28"/>
        </w:rPr>
        <w:t>района/сельского поселения</w:t>
      </w:r>
      <w:r>
        <w:rPr>
          <w:color w:val="000000"/>
          <w:sz w:val="28"/>
          <w:szCs w:val="28"/>
        </w:rPr>
        <w:t>)</w:t>
      </w:r>
      <w:r w:rsidRPr="00644F94">
        <w:rPr>
          <w:color w:val="000000"/>
          <w:sz w:val="28"/>
          <w:szCs w:val="28"/>
        </w:rPr>
        <w:t>.</w:t>
      </w:r>
    </w:p>
    <w:sectPr w:rsidR="00644F94" w:rsidRPr="0064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B7" w:rsidRDefault="00C565B7" w:rsidP="00C565B7">
      <w:pPr>
        <w:spacing w:after="0" w:line="240" w:lineRule="auto"/>
      </w:pPr>
      <w:r>
        <w:separator/>
      </w:r>
    </w:p>
  </w:endnote>
  <w:endnote w:type="continuationSeparator" w:id="0">
    <w:p w:rsidR="00C565B7" w:rsidRDefault="00C565B7" w:rsidP="00C5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B7" w:rsidRDefault="00C565B7" w:rsidP="00C565B7">
      <w:pPr>
        <w:spacing w:after="0" w:line="240" w:lineRule="auto"/>
      </w:pPr>
      <w:r>
        <w:separator/>
      </w:r>
    </w:p>
  </w:footnote>
  <w:footnote w:type="continuationSeparator" w:id="0">
    <w:p w:rsidR="00C565B7" w:rsidRDefault="00C565B7" w:rsidP="00C56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5119"/>
    <w:multiLevelType w:val="hybridMultilevel"/>
    <w:tmpl w:val="F5369D6C"/>
    <w:lvl w:ilvl="0" w:tplc="A9F23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A08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CA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47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A24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C21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B82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303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7CA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826D4"/>
    <w:multiLevelType w:val="hybridMultilevel"/>
    <w:tmpl w:val="F13A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CA"/>
    <w:rsid w:val="00026F16"/>
    <w:rsid w:val="002C69CA"/>
    <w:rsid w:val="00392E37"/>
    <w:rsid w:val="003C1E8C"/>
    <w:rsid w:val="006400DD"/>
    <w:rsid w:val="00644F94"/>
    <w:rsid w:val="006639C1"/>
    <w:rsid w:val="007B3D8E"/>
    <w:rsid w:val="00973429"/>
    <w:rsid w:val="009F4059"/>
    <w:rsid w:val="00A31EE9"/>
    <w:rsid w:val="00A40B34"/>
    <w:rsid w:val="00C565B7"/>
    <w:rsid w:val="00F4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FEB6"/>
  <w15:chartTrackingRefBased/>
  <w15:docId w15:val="{71D4E4DB-9AFF-418D-8AC6-D6E4402A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9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565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565B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565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5838-CD74-4594-8B5D-6C7C1364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Новосельцева Светлана Васильевна</dc:creator>
  <cp:keywords/>
  <dc:description/>
  <cp:lastModifiedBy>Новосельцева Светлана Васильевна</cp:lastModifiedBy>
  <cp:revision>11</cp:revision>
  <dcterms:created xsi:type="dcterms:W3CDTF">2025-07-08T11:28:00Z</dcterms:created>
  <dcterms:modified xsi:type="dcterms:W3CDTF">2025-08-06T03:58:00Z</dcterms:modified>
</cp:coreProperties>
</file>