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3A" w:rsidRPr="008A18A3" w:rsidRDefault="00C03BDD" w:rsidP="008A1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A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C143A" w:rsidRPr="008A18A3" w:rsidRDefault="00C03BDD" w:rsidP="008A1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A3">
        <w:rPr>
          <w:rFonts w:ascii="Times New Roman" w:hAnsi="Times New Roman" w:cs="Times New Roman"/>
          <w:b/>
          <w:bCs/>
          <w:sz w:val="28"/>
          <w:szCs w:val="28"/>
        </w:rPr>
        <w:t>об организации и проведении районного проекта</w:t>
      </w:r>
    </w:p>
    <w:p w:rsidR="00AC143A" w:rsidRPr="008A18A3" w:rsidRDefault="00C03BDD" w:rsidP="008A1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A3">
        <w:rPr>
          <w:rFonts w:ascii="Times New Roman" w:hAnsi="Times New Roman" w:cs="Times New Roman"/>
          <w:b/>
          <w:bCs/>
          <w:sz w:val="28"/>
          <w:szCs w:val="28"/>
        </w:rPr>
        <w:t>«Стены со смыслом»</w:t>
      </w:r>
    </w:p>
    <w:p w:rsidR="00AC143A" w:rsidRDefault="00AC143A">
      <w:pPr>
        <w:spacing w:line="120" w:lineRule="auto"/>
        <w:ind w:left="10" w:right="-2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143A" w:rsidRDefault="00C03BDD">
      <w:pPr>
        <w:numPr>
          <w:ilvl w:val="0"/>
          <w:numId w:val="2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AC143A" w:rsidRDefault="00C03BDD">
      <w:pPr>
        <w:tabs>
          <w:tab w:val="left" w:pos="0"/>
        </w:tabs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положение определяет сроки, порядок организации проведения районного проекта «Стены со смыслом» (далее – Проект).</w:t>
      </w:r>
    </w:p>
    <w:p w:rsidR="00AC143A" w:rsidRDefault="00C03BDD">
      <w:pPr>
        <w:tabs>
          <w:tab w:val="left" w:pos="0"/>
        </w:tabs>
        <w:ind w:right="-2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Организаторами мероприятия являются управление молодёжной политики и реализации социальных инициатив администрации Сургутского </w:t>
      </w:r>
      <w:r>
        <w:rPr>
          <w:rFonts w:ascii="Times New Roman" w:hAnsi="Times New Roman" w:cs="Times New Roman"/>
          <w:sz w:val="28"/>
          <w:szCs w:val="28"/>
        </w:rPr>
        <w:t>района, муниципальное автономное учреждение Сургутского района «Районный молодёжный центр» (далее – МАУ «РМЦ»).</w:t>
      </w:r>
    </w:p>
    <w:p w:rsidR="00AC143A" w:rsidRDefault="00AC143A">
      <w:pPr>
        <w:tabs>
          <w:tab w:val="left" w:pos="426"/>
        </w:tabs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C143A" w:rsidRDefault="00C03BDD">
      <w:pPr>
        <w:numPr>
          <w:ilvl w:val="0"/>
          <w:numId w:val="2"/>
        </w:numPr>
        <w:tabs>
          <w:tab w:val="left" w:pos="0"/>
        </w:tabs>
        <w:ind w:left="0" w:right="-2" w:firstLine="0"/>
        <w:contextualSpacing/>
        <w:jc w:val="center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Оргкомитет Проекта</w:t>
      </w:r>
    </w:p>
    <w:p w:rsidR="00AC143A" w:rsidRDefault="00C03BDD">
      <w:pPr>
        <w:tabs>
          <w:tab w:val="left" w:pos="426"/>
        </w:tabs>
        <w:ind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Подготовку и проведение Проекта осуществляет организационный комитет (далее – Оргкомитет), сформированный из числа пред</w:t>
      </w:r>
      <w:r>
        <w:rPr>
          <w:rFonts w:ascii="Times New Roman" w:eastAsia="Times New Roman" w:hAnsi="Times New Roman" w:cs="Times New Roman"/>
          <w:sz w:val="28"/>
          <w:szCs w:val="28"/>
        </w:rPr>
        <w:t>ставителей организаторов Проекта.</w:t>
      </w:r>
    </w:p>
    <w:p w:rsidR="00AC143A" w:rsidRDefault="00C03BDD">
      <w:pPr>
        <w:tabs>
          <w:tab w:val="left" w:pos="426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Оргкомитет осуществляет следующие функции: </w:t>
      </w:r>
    </w:p>
    <w:p w:rsidR="00AC143A" w:rsidRDefault="00C03BDD">
      <w:pPr>
        <w:tabs>
          <w:tab w:val="left" w:pos="426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разрабатывает программу Проекта;</w:t>
      </w:r>
    </w:p>
    <w:p w:rsidR="00AC143A" w:rsidRDefault="00C03BDD">
      <w:pPr>
        <w:tabs>
          <w:tab w:val="left" w:pos="426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оставляет право на изменение положения данного Проекта;</w:t>
      </w:r>
    </w:p>
    <w:p w:rsidR="00AC143A" w:rsidRDefault="00C03BDD">
      <w:pPr>
        <w:tabs>
          <w:tab w:val="left" w:pos="426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решает общие вопросы организационного и технического обеспечения.</w:t>
      </w:r>
    </w:p>
    <w:p w:rsidR="00AC143A" w:rsidRDefault="00AC143A">
      <w:pPr>
        <w:tabs>
          <w:tab w:val="left" w:pos="426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C143A" w:rsidRDefault="00C03BDD">
      <w:pPr>
        <w:numPr>
          <w:ilvl w:val="0"/>
          <w:numId w:val="2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</w:t>
      </w:r>
    </w:p>
    <w:p w:rsidR="00AC143A" w:rsidRDefault="00C03BDD">
      <w:pPr>
        <w:tabs>
          <w:tab w:val="left" w:pos="0"/>
        </w:tabs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ab/>
        <w:t>Целью Проекта является формирование в обществе негативного отношения к употреблению наркотических средств через вовлечение в мероприятие в формате «однодневного санатория»</w:t>
      </w:r>
      <w:r>
        <w:rPr>
          <w:rFonts w:ascii="Times New Roman" w:hAnsi="Times New Roman" w:cs="Times New Roman"/>
          <w:sz w:val="28"/>
          <w:szCs w:val="28"/>
        </w:rPr>
        <w:t xml:space="preserve"> для молодёжи Сургутского района, направленного на восстановления физических, эмоциональных ресурсов через объединение физической активности, психологической поддержки и полезных знаний о здоровом образе жизни. </w:t>
      </w:r>
    </w:p>
    <w:p w:rsidR="00AC143A" w:rsidRDefault="00C03BDD">
      <w:pPr>
        <w:keepLines/>
        <w:tabs>
          <w:tab w:val="left" w:pos="0"/>
        </w:tabs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  <w:t>Задачи Проекта:</w:t>
      </w:r>
    </w:p>
    <w:p w:rsidR="00AC143A" w:rsidRDefault="00C03BDD">
      <w:pPr>
        <w:keepLines/>
        <w:tabs>
          <w:tab w:val="left" w:pos="0"/>
        </w:tabs>
        <w:ind w:right="-2" w:firstLine="72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продвижение среди моло</w:t>
      </w:r>
      <w:r>
        <w:rPr>
          <w:rFonts w:ascii="Times New Roman" w:hAnsi="Times New Roman" w:cs="Times New Roman"/>
          <w:sz w:val="28"/>
          <w:szCs w:val="28"/>
        </w:rPr>
        <w:t>дёжи идеи отказа от наркотиков: выбор альтернативных позитивных форм проведения полезного, активного досуга;</w:t>
      </w:r>
    </w:p>
    <w:p w:rsidR="00AC143A" w:rsidRDefault="00C03BDD">
      <w:pPr>
        <w:tabs>
          <w:tab w:val="left" w:pos="0"/>
        </w:tabs>
        <w:ind w:right="-2" w:firstLine="72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формирование у участников устойчивых привычек здорового образа жизни;</w:t>
      </w:r>
    </w:p>
    <w:p w:rsidR="00AC143A" w:rsidRDefault="00C03BDD">
      <w:pPr>
        <w:tabs>
          <w:tab w:val="left" w:pos="0"/>
        </w:tabs>
        <w:ind w:right="-2" w:firstLine="720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повышение осведомленности о правильной физической активности и психологическом здоровье;</w:t>
      </w:r>
    </w:p>
    <w:p w:rsidR="00AC143A" w:rsidRDefault="00C03BDD">
      <w:pPr>
        <w:tabs>
          <w:tab w:val="left" w:pos="0"/>
        </w:tabs>
        <w:ind w:right="-2" w:firstLine="72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социальной поддержки, в том числе через донорство костного мозга и мотивационные встречи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параспортсменами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143A" w:rsidRDefault="00C03BDD">
      <w:pPr>
        <w:numPr>
          <w:ilvl w:val="0"/>
          <w:numId w:val="2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Дата и место проведения, участники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 состоится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 ноября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Федоровский,                               ул. Ломоносова, 1, СК «Жемчужина».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 участию в проекте приглашается молодёжь Сургутского района в возрасте от 14 до 35 лет.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участия в 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подать заявку на электронный адрес: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rmc-zayavki@mail.ru</w:t>
      </w:r>
      <w:r>
        <w:rPr>
          <w:rFonts w:ascii="Times New Roman" w:eastAsia="Times New Roman" w:hAnsi="Times New Roman" w:cs="Times New Roman"/>
          <w:sz w:val="28"/>
          <w:szCs w:val="28"/>
        </w:rPr>
        <w:t>, пройти электронную регистрацию по ссылке: https://myrosmol.ru/events/43159575-8034-4583-bb78-53a5d79b99ff.</w:t>
      </w:r>
    </w:p>
    <w:p w:rsidR="00AC143A" w:rsidRDefault="00AC143A">
      <w:pPr>
        <w:tabs>
          <w:tab w:val="left" w:pos="426"/>
        </w:tabs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C143A" w:rsidRDefault="00C03BDD">
      <w:pPr>
        <w:numPr>
          <w:ilvl w:val="0"/>
          <w:numId w:val="2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и регламент проведения Проекта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Программа Проекта представляет соб</w:t>
      </w:r>
      <w:r>
        <w:rPr>
          <w:rFonts w:ascii="Times New Roman" w:eastAsia="Times New Roman" w:hAnsi="Times New Roman" w:cs="Times New Roman"/>
          <w:sz w:val="28"/>
          <w:szCs w:val="28"/>
        </w:rPr>
        <w:t>ой комплекс мероприятий, направленных на достижение поставленных целей и задач с соблюдением программы Проекта (Приложение №1).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Программа Проекта включает работу просветительских и интерактивных площадок по профилактике и популяризации здорового образ</w:t>
      </w:r>
      <w:r>
        <w:rPr>
          <w:rFonts w:ascii="Times New Roman" w:eastAsia="Times New Roman" w:hAnsi="Times New Roman" w:cs="Times New Roman"/>
          <w:sz w:val="28"/>
          <w:szCs w:val="28"/>
        </w:rPr>
        <w:t>а жизни.</w:t>
      </w:r>
    </w:p>
    <w:p w:rsidR="00AC143A" w:rsidRDefault="00C03BD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качестве экспертов на площадки привлекаются специалисты сферы профилактики, медицины, спорта, психологии и др.</w:t>
      </w:r>
    </w:p>
    <w:p w:rsidR="00AC143A" w:rsidRDefault="00C03BDD">
      <w:pPr>
        <w:widowControl w:val="0"/>
        <w:numPr>
          <w:ilvl w:val="0"/>
          <w:numId w:val="2"/>
        </w:numPr>
        <w:tabs>
          <w:tab w:val="num" w:pos="0"/>
          <w:tab w:val="num" w:pos="284"/>
        </w:tabs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Финансирование</w:t>
      </w:r>
    </w:p>
    <w:p w:rsidR="00AC143A" w:rsidRDefault="00C03BDD">
      <w:pPr>
        <w:numPr>
          <w:ilvl w:val="1"/>
          <w:numId w:val="2"/>
        </w:numPr>
        <w:tabs>
          <w:tab w:val="num" w:pos="491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Расходы, связанные с организацией и проведением Проекта, осуществляются за счёт средств МАУ «РМЦ». </w:t>
      </w:r>
    </w:p>
    <w:p w:rsidR="00AC143A" w:rsidRDefault="00AC143A">
      <w:pPr>
        <w:tabs>
          <w:tab w:val="left" w:pos="1276"/>
        </w:tabs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43A" w:rsidRDefault="00C03BDD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num" w:pos="284"/>
          <w:tab w:val="left" w:pos="709"/>
          <w:tab w:val="left" w:pos="1134"/>
        </w:tabs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Контактная информация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МАУ «РМЦ»: г. п. Белый Яр, Лесная 9/2,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233, телефон +7 (3462) 55-07-18,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rmc-mp@mail.ru. 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Контактные лица: 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Сармантинова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Ильинична, начальник отдела реализации основных направлений молодёжной политики МАУ «РМЦ», тел. +7 (3462) 55 07 18;</w:t>
      </w:r>
    </w:p>
    <w:p w:rsidR="00AC143A" w:rsidRDefault="00C03BD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Прохорова Екатерина Алексеевна, специалист по работе с молодёжью отдела реализации основных направлений молодёжной п</w:t>
      </w:r>
      <w:r>
        <w:rPr>
          <w:rFonts w:ascii="Times New Roman" w:eastAsia="Times New Roman" w:hAnsi="Times New Roman" w:cs="Times New Roman"/>
          <w:sz w:val="28"/>
          <w:szCs w:val="28"/>
        </w:rPr>
        <w:t>олитики МАУ «РМЦ»,                 тел. +7 (3462) 55 07 18.</w:t>
      </w:r>
    </w:p>
    <w:p w:rsidR="00AC143A" w:rsidRDefault="00AC14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43A" w:rsidRDefault="00AC143A">
      <w:pPr>
        <w:ind w:firstLine="709"/>
      </w:pPr>
    </w:p>
    <w:p w:rsidR="00AC143A" w:rsidRDefault="00AC143A">
      <w:pPr>
        <w:ind w:firstLine="709"/>
      </w:pPr>
    </w:p>
    <w:p w:rsidR="00AC143A" w:rsidRDefault="00C03B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 w:clear="all"/>
      </w:r>
    </w:p>
    <w:p w:rsidR="00AC143A" w:rsidRDefault="00C03BDD">
      <w:pPr>
        <w:pStyle w:val="af9"/>
        <w:spacing w:line="271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</w:t>
      </w:r>
    </w:p>
    <w:p w:rsidR="00AC143A" w:rsidRDefault="00C03BDD">
      <w:pPr>
        <w:pStyle w:val="af9"/>
        <w:spacing w:line="271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положению об организации </w:t>
      </w:r>
    </w:p>
    <w:p w:rsidR="00AC143A" w:rsidRDefault="00C03BDD">
      <w:pPr>
        <w:pStyle w:val="af9"/>
        <w:spacing w:line="271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проведении районного проекта </w:t>
      </w:r>
    </w:p>
    <w:p w:rsidR="00AC143A" w:rsidRDefault="00C03BDD">
      <w:pPr>
        <w:pStyle w:val="af9"/>
        <w:spacing w:line="271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«Стены со смыслом»</w:t>
      </w:r>
    </w:p>
    <w:p w:rsidR="00AC143A" w:rsidRDefault="00AC14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143A" w:rsidRDefault="00AC14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143A" w:rsidRDefault="00C03BDD">
      <w:pPr>
        <w:spacing w:after="11"/>
        <w:ind w:left="10" w:right="-2" w:hanging="1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районного проекта</w:t>
      </w:r>
    </w:p>
    <w:p w:rsidR="00AC143A" w:rsidRDefault="00C03BDD">
      <w:pPr>
        <w:spacing w:after="11"/>
        <w:ind w:left="10" w:right="-2" w:hanging="1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«Стены со смыслом»  </w:t>
      </w:r>
    </w:p>
    <w:p w:rsidR="00AC143A" w:rsidRDefault="00AC143A">
      <w:pPr>
        <w:spacing w:after="11"/>
        <w:ind w:left="10" w:right="-2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489"/>
      </w:tblGrid>
      <w:tr w:rsidR="00AC143A">
        <w:tc>
          <w:tcPr>
            <w:tcW w:w="10205" w:type="dxa"/>
            <w:gridSpan w:val="2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  <w:t xml:space="preserve">Дата проведения: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25 ноября 2025 год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  <w:t xml:space="preserve">Место проведения: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. Федоровский, ул. Ломоносова, 1, СК «Жемчужина»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Время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Мероприятие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10:00-11:00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Встреча участников. Регистрация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(выдача «санаторных карт»)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10:00-12:00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Утренний медицинский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чекап</w:t>
            </w:r>
            <w:proofErr w:type="spellEnd"/>
          </w:p>
          <w:p w:rsidR="00AC143A" w:rsidRDefault="00C03BDD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работа тест лабораторий: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</w:rPr>
              <w:t>Нарко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</w:rPr>
              <w:t>-лаб», «ВИЧ/СПИД»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</w:rPr>
              <w:t>(с обязательной отметкой в «санаторной карте»)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10:00-14:00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-оздоровительных площадок молодёжного санатория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  <w:t>«O2-бар», «Детокс-тур», «Я на ПП», «Спа-тур»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(с обязательной отметкой в «санаторной карте»)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11:00-11:10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Открытие.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Приветствие участников.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11:10-12:00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Творческая лаборатория </w:t>
            </w:r>
          </w:p>
          <w:p w:rsidR="00AC143A" w:rsidRDefault="00C03BDD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«Рисуй для жизни»</w:t>
            </w:r>
          </w:p>
          <w:p w:rsidR="00AC143A" w:rsidRDefault="00C03BDD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(мастер-класса по граффити)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(с обязательной отметкой в «санаторной карте»)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12:00-13:00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Диалоговая площадка 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«Это юность моя!»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(с обязательной отметкой в «санаторной карте»)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13:00-14:00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Мотивационная площадка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«Не твоя сила, а твой выбор»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(с обязательной отметкой в «санаторной карте»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)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14:00-16:00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Работа оздоровительных площадок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по направлениям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  <w:t xml:space="preserve">ЛФК, пилатес, йога,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  <w:t>зумба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  <w:t>, северное многоборье и др.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(с обязательной отметкой в «санаторной карте»)</w:t>
            </w:r>
          </w:p>
        </w:tc>
      </w:tr>
      <w:tr w:rsidR="00AC143A">
        <w:tc>
          <w:tcPr>
            <w:tcW w:w="1716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16:00-16:30</w:t>
            </w:r>
          </w:p>
        </w:tc>
        <w:tc>
          <w:tcPr>
            <w:tcW w:w="8489" w:type="dxa"/>
          </w:tcPr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Закрытие.</w:t>
            </w:r>
          </w:p>
          <w:p w:rsidR="00AC143A" w:rsidRDefault="00C03BD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 xml:space="preserve">(выдача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>мерча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ar-SA"/>
              </w:rPr>
              <w:t xml:space="preserve"> согласно отметкам в «санаторных картах»)</w:t>
            </w:r>
          </w:p>
        </w:tc>
      </w:tr>
    </w:tbl>
    <w:p w:rsidR="00AC143A" w:rsidRDefault="00AC143A">
      <w:pPr>
        <w:tabs>
          <w:tab w:val="left" w:pos="2123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AC14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BDD" w:rsidRDefault="00C03BDD">
      <w:pPr>
        <w:spacing w:after="0" w:line="240" w:lineRule="auto"/>
      </w:pPr>
      <w:r>
        <w:separator/>
      </w:r>
    </w:p>
  </w:endnote>
  <w:endnote w:type="continuationSeparator" w:id="0">
    <w:p w:rsidR="00C03BDD" w:rsidRDefault="00C0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BDD" w:rsidRDefault="00C03BDD">
      <w:pPr>
        <w:spacing w:after="0" w:line="240" w:lineRule="auto"/>
      </w:pPr>
      <w:r>
        <w:separator/>
      </w:r>
    </w:p>
  </w:footnote>
  <w:footnote w:type="continuationSeparator" w:id="0">
    <w:p w:rsidR="00C03BDD" w:rsidRDefault="00C0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9EE"/>
    <w:multiLevelType w:val="multilevel"/>
    <w:tmpl w:val="8E2CC454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" w15:restartNumberingAfterBreak="0">
    <w:nsid w:val="0CF95042"/>
    <w:multiLevelType w:val="hybridMultilevel"/>
    <w:tmpl w:val="68502842"/>
    <w:lvl w:ilvl="0" w:tplc="EFC851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24294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E8D5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5A14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A40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78AE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CF1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613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4EC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9B5AF9"/>
    <w:multiLevelType w:val="multilevel"/>
    <w:tmpl w:val="45CC3A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14CE61FC"/>
    <w:multiLevelType w:val="hybridMultilevel"/>
    <w:tmpl w:val="B0066A06"/>
    <w:lvl w:ilvl="0" w:tplc="F56254D6">
      <w:start w:val="1"/>
      <w:numFmt w:val="bullet"/>
      <w:lvlText w:val=""/>
      <w:lvlJc w:val="left"/>
      <w:pPr>
        <w:ind w:left="2126" w:hanging="360"/>
      </w:pPr>
      <w:rPr>
        <w:rFonts w:ascii="Symbol" w:hAnsi="Symbol"/>
      </w:rPr>
    </w:lvl>
    <w:lvl w:ilvl="1" w:tplc="FCD2CC8E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FE3026CC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CA7A24A6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5DC2354A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E1C6F1C0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F84076A6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37B6C6DC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5EE4A87A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B3D1A96"/>
    <w:multiLevelType w:val="multilevel"/>
    <w:tmpl w:val="CA128CCE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5" w15:restartNumberingAfterBreak="0">
    <w:nsid w:val="1CCD1515"/>
    <w:multiLevelType w:val="hybridMultilevel"/>
    <w:tmpl w:val="126E8DD6"/>
    <w:lvl w:ilvl="0" w:tplc="AED830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82ABB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C82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E475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CC6D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9E6D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724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B237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4CE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8242BCD"/>
    <w:multiLevelType w:val="multilevel"/>
    <w:tmpl w:val="4F2A973A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7" w15:restartNumberingAfterBreak="0">
    <w:nsid w:val="36924F61"/>
    <w:multiLevelType w:val="hybridMultilevel"/>
    <w:tmpl w:val="1C0C4B02"/>
    <w:lvl w:ilvl="0" w:tplc="1DD4BE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01A1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70F1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E2FF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CC75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1AD4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A61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4831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AC3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F556FD4"/>
    <w:multiLevelType w:val="hybridMultilevel"/>
    <w:tmpl w:val="D4F2C63C"/>
    <w:lvl w:ilvl="0" w:tplc="89202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344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69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A8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C5A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2D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6C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67C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C2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8E1"/>
    <w:multiLevelType w:val="multilevel"/>
    <w:tmpl w:val="1184467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9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7B61B2D"/>
    <w:multiLevelType w:val="hybridMultilevel"/>
    <w:tmpl w:val="A0BCF49A"/>
    <w:lvl w:ilvl="0" w:tplc="5A3062D8">
      <w:start w:val="1"/>
      <w:numFmt w:val="decimal"/>
      <w:lvlText w:val="%1."/>
      <w:lvlJc w:val="left"/>
      <w:pPr>
        <w:ind w:left="720" w:hanging="360"/>
      </w:pPr>
    </w:lvl>
    <w:lvl w:ilvl="1" w:tplc="8D744194">
      <w:start w:val="1"/>
      <w:numFmt w:val="lowerLetter"/>
      <w:lvlText w:val="%2."/>
      <w:lvlJc w:val="left"/>
      <w:pPr>
        <w:ind w:left="1440" w:hanging="360"/>
      </w:pPr>
    </w:lvl>
    <w:lvl w:ilvl="2" w:tplc="270C4D7A">
      <w:start w:val="1"/>
      <w:numFmt w:val="lowerRoman"/>
      <w:lvlText w:val="%3."/>
      <w:lvlJc w:val="right"/>
      <w:pPr>
        <w:ind w:left="2160" w:hanging="180"/>
      </w:pPr>
    </w:lvl>
    <w:lvl w:ilvl="3" w:tplc="909EA038">
      <w:start w:val="1"/>
      <w:numFmt w:val="decimal"/>
      <w:lvlText w:val="%4."/>
      <w:lvlJc w:val="left"/>
      <w:pPr>
        <w:ind w:left="2880" w:hanging="360"/>
      </w:pPr>
    </w:lvl>
    <w:lvl w:ilvl="4" w:tplc="03E23F26">
      <w:start w:val="1"/>
      <w:numFmt w:val="lowerLetter"/>
      <w:lvlText w:val="%5."/>
      <w:lvlJc w:val="left"/>
      <w:pPr>
        <w:ind w:left="3600" w:hanging="360"/>
      </w:pPr>
    </w:lvl>
    <w:lvl w:ilvl="5" w:tplc="FF4E206A">
      <w:start w:val="1"/>
      <w:numFmt w:val="lowerRoman"/>
      <w:lvlText w:val="%6."/>
      <w:lvlJc w:val="right"/>
      <w:pPr>
        <w:ind w:left="4320" w:hanging="180"/>
      </w:pPr>
    </w:lvl>
    <w:lvl w:ilvl="6" w:tplc="ECD64CFC">
      <w:start w:val="1"/>
      <w:numFmt w:val="decimal"/>
      <w:lvlText w:val="%7."/>
      <w:lvlJc w:val="left"/>
      <w:pPr>
        <w:ind w:left="5040" w:hanging="360"/>
      </w:pPr>
    </w:lvl>
    <w:lvl w:ilvl="7" w:tplc="F0D60B0E">
      <w:start w:val="1"/>
      <w:numFmt w:val="lowerLetter"/>
      <w:lvlText w:val="%8."/>
      <w:lvlJc w:val="left"/>
      <w:pPr>
        <w:ind w:left="5760" w:hanging="360"/>
      </w:pPr>
    </w:lvl>
    <w:lvl w:ilvl="8" w:tplc="73501E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F295F"/>
    <w:multiLevelType w:val="multilevel"/>
    <w:tmpl w:val="72A475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680015DE"/>
    <w:multiLevelType w:val="hybridMultilevel"/>
    <w:tmpl w:val="37AAF15A"/>
    <w:lvl w:ilvl="0" w:tplc="D0ACFB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C0CC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74AA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C61E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288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30F7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BC7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0E25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6425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8F25BB8"/>
    <w:multiLevelType w:val="multilevel"/>
    <w:tmpl w:val="640482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4" w15:restartNumberingAfterBreak="0">
    <w:nsid w:val="759E0E58"/>
    <w:multiLevelType w:val="hybridMultilevel"/>
    <w:tmpl w:val="D6B8F1DE"/>
    <w:lvl w:ilvl="0" w:tplc="544EBA8E">
      <w:start w:val="1"/>
      <w:numFmt w:val="bullet"/>
      <w:lvlText w:val=""/>
      <w:lvlJc w:val="left"/>
      <w:pPr>
        <w:ind w:left="1417" w:hanging="360"/>
      </w:pPr>
      <w:rPr>
        <w:rFonts w:ascii="Symbol" w:hAnsi="Symbol"/>
      </w:rPr>
    </w:lvl>
    <w:lvl w:ilvl="1" w:tplc="4BBCD5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36CD17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58B9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CE515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1A0C8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70B82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AD66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485C2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73E527D"/>
    <w:multiLevelType w:val="multilevel"/>
    <w:tmpl w:val="5762C256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A"/>
    <w:rsid w:val="008A18A3"/>
    <w:rsid w:val="00AC143A"/>
    <w:rsid w:val="00C0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743A"/>
  <w15:docId w15:val="{D7EC573C-D18B-4127-9B75-91C8AEED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220">
    <w:name w:val="Сетка таблицы22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10">
    <w:name w:val="Сетка таблицы3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13</cp:revision>
  <dcterms:created xsi:type="dcterms:W3CDTF">2025-10-23T09:43:00Z</dcterms:created>
  <dcterms:modified xsi:type="dcterms:W3CDTF">2025-10-23T09:44:00Z</dcterms:modified>
</cp:coreProperties>
</file>