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428" w:rsidRDefault="007A5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AC3428" w:rsidRDefault="007A5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 ЛОКОСОВО</w:t>
      </w:r>
    </w:p>
    <w:p w:rsidR="00AC3428" w:rsidRDefault="007A5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Сургутского муниципального района</w:t>
      </w:r>
    </w:p>
    <w:p w:rsidR="00AC3428" w:rsidRDefault="007A54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Ханты-Мансийского автономного округа - Югры</w:t>
      </w: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3428" w:rsidRDefault="007A54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C3428" w:rsidRDefault="007A5439">
      <w:pPr>
        <w:pStyle w:val="HEADERTEXT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AC3428" w:rsidRDefault="007A5439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18 ноября 2024 года                                                                                             № 48        </w:t>
      </w:r>
    </w:p>
    <w:p w:rsidR="00AC3428" w:rsidRDefault="007A5439">
      <w:pPr>
        <w:spacing w:after="0" w:line="240" w:lineRule="auto"/>
        <w:ind w:right="467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с. Локосово</w:t>
      </w:r>
    </w:p>
    <w:p w:rsidR="00AC3428" w:rsidRDefault="00AC3428">
      <w:pPr>
        <w:spacing w:after="0" w:line="240" w:lineRule="auto"/>
        <w:ind w:right="4676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f8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6"/>
      </w:tblGrid>
      <w:tr w:rsidR="00AC3428">
        <w:tc>
          <w:tcPr>
            <w:tcW w:w="5353" w:type="dxa"/>
          </w:tcPr>
          <w:p w:rsidR="00AC3428" w:rsidRDefault="007A54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Порядка выдвижения, внесения, обсуждения, рассмотрения инициативных проектов, а также проведения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конкурсного отбора в сельском поселении Локосово </w:t>
            </w:r>
          </w:p>
          <w:p w:rsidR="00AC3428" w:rsidRDefault="007A5439">
            <w:pPr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(в актуальной редакции)</w:t>
            </w:r>
          </w:p>
        </w:tc>
        <w:tc>
          <w:tcPr>
            <w:tcW w:w="4786" w:type="dxa"/>
          </w:tcPr>
          <w:p w:rsidR="00AC3428" w:rsidRDefault="00AC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3428" w:rsidRDefault="007A5439">
      <w:pP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C3428" w:rsidRDefault="007A5439" w:rsidP="00E766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6C0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r w:rsidRPr="006C06E7">
        <w:rPr>
          <w:rFonts w:ascii="TimesNewRoman" w:eastAsia="TimesNewRoman" w:hAnsi="TimesNewRoman" w:cs="TimesNewRoman"/>
          <w:color w:val="000000" w:themeColor="text1"/>
          <w:sz w:val="28"/>
        </w:rPr>
        <w:t>статьей 49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уставом сельского поселения Локосово, </w:t>
      </w:r>
    </w:p>
    <w:p w:rsidR="00AC3428" w:rsidRDefault="007A5439">
      <w:pPr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(в актуальной редакции)</w:t>
      </w:r>
    </w:p>
    <w:p w:rsidR="00AC3428" w:rsidRDefault="00AC3428">
      <w:pPr>
        <w:spacing w:after="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</w:p>
    <w:p w:rsidR="00AC3428" w:rsidRDefault="007A543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сельского поселения Ло</w:t>
      </w:r>
      <w:r>
        <w:rPr>
          <w:rFonts w:ascii="Times New Roman" w:hAnsi="Times New Roman" w:cs="Times New Roman"/>
          <w:sz w:val="28"/>
          <w:szCs w:val="28"/>
        </w:rPr>
        <w:t>косово решил:</w:t>
      </w:r>
    </w:p>
    <w:p w:rsidR="00AC3428" w:rsidRDefault="007A5439">
      <w:pPr>
        <w:pStyle w:val="af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Порядок выдвижения, внесения, обсуждения, рассмотрения инициативных проектов, а также проведения их конкурсного отбора в сельском поселении Локосово согласно приложению, к настоящему решению.</w:t>
      </w:r>
    </w:p>
    <w:p w:rsidR="00AC3428" w:rsidRDefault="007A5439">
      <w:pPr>
        <w:pStyle w:val="af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депутатов сельского поселения Локосово:</w:t>
      </w:r>
    </w:p>
    <w:p w:rsidR="00AC3428" w:rsidRDefault="007A5439">
      <w:pPr>
        <w:pStyle w:val="af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от 28.12.2020 года № 100 Об утверждении Порядка выдвижения, внесения, обсуждения, рассмотрения инициативных проектов, а также проведения их конкурсного отбора в сельском поселении Локосово;</w:t>
      </w:r>
    </w:p>
    <w:p w:rsidR="00AC3428" w:rsidRDefault="007A5439">
      <w:pPr>
        <w:pStyle w:val="af9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от 30.03.2023 года № </w:t>
      </w:r>
      <w:r>
        <w:rPr>
          <w:rFonts w:ascii="Times New Roman" w:hAnsi="Times New Roman" w:cs="Times New Roman"/>
          <w:sz w:val="28"/>
          <w:szCs w:val="28"/>
        </w:rPr>
        <w:t>186 О внесении изменений в решение Совета депутатов сельского поселения Локосово от 28.12.2020 года № 100 «Об утверждении Порядка выдвижения, внесения, обсуждения, рассмотрения инициативных проектов, а также проведения их конкурсного отбора в сельском посе</w:t>
      </w:r>
      <w:r>
        <w:rPr>
          <w:rFonts w:ascii="Times New Roman" w:hAnsi="Times New Roman" w:cs="Times New Roman"/>
          <w:sz w:val="28"/>
          <w:szCs w:val="28"/>
        </w:rPr>
        <w:t>лении Локосово».</w:t>
      </w:r>
    </w:p>
    <w:p w:rsidR="00AC3428" w:rsidRDefault="007A5439">
      <w:pPr>
        <w:pStyle w:val="af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настоящее решение и разместить на официальном сайте муниципального образования сельское поселение Локосово.</w:t>
      </w:r>
    </w:p>
    <w:p w:rsidR="00AC3428" w:rsidRDefault="007A5439">
      <w:pPr>
        <w:pStyle w:val="af9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обнародования.</w:t>
      </w:r>
    </w:p>
    <w:p w:rsidR="00AC3428" w:rsidRDefault="00AC3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3428" w:rsidRDefault="007A5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Н.Б. </w:t>
      </w:r>
      <w:r>
        <w:rPr>
          <w:rFonts w:ascii="Times New Roman" w:hAnsi="Times New Roman" w:cs="Times New Roman"/>
          <w:sz w:val="28"/>
          <w:szCs w:val="28"/>
        </w:rPr>
        <w:t>Свечников</w:t>
      </w:r>
    </w:p>
    <w:p w:rsidR="00AC3428" w:rsidRDefault="007A5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решению </w:t>
      </w:r>
    </w:p>
    <w:p w:rsidR="00F034BB" w:rsidRDefault="007A5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F034BB">
        <w:rPr>
          <w:rFonts w:ascii="Times New Roman" w:hAnsi="Times New Roman" w:cs="Times New Roman"/>
          <w:sz w:val="24"/>
          <w:szCs w:val="24"/>
        </w:rPr>
        <w:t>депутатов сельского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428" w:rsidRDefault="007A5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Локосово</w:t>
      </w:r>
    </w:p>
    <w:p w:rsidR="00AC3428" w:rsidRDefault="007A54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18</w:t>
      </w:r>
      <w:r w:rsidR="00F034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ноября </w:t>
      </w:r>
      <w:r w:rsidR="00F034BB">
        <w:rPr>
          <w:rFonts w:ascii="Times New Roman" w:hAnsi="Times New Roman" w:cs="Times New Roman"/>
          <w:sz w:val="24"/>
          <w:szCs w:val="24"/>
        </w:rPr>
        <w:t>2024 года</w:t>
      </w:r>
      <w:r>
        <w:rPr>
          <w:rFonts w:ascii="Times New Roman" w:hAnsi="Times New Roman" w:cs="Times New Roman"/>
          <w:sz w:val="24"/>
          <w:szCs w:val="24"/>
        </w:rPr>
        <w:t xml:space="preserve"> № 48</w:t>
      </w:r>
    </w:p>
    <w:p w:rsidR="00AC3428" w:rsidRDefault="007A5439">
      <w:pPr>
        <w:spacing w:after="0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(в актуальной редакции)</w:t>
      </w:r>
    </w:p>
    <w:p w:rsidR="00AC3428" w:rsidRDefault="00AC34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7A54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 выдвижения, внесения, обсуждения, рассмотрения инициативных проектов, а также проведения их конкурсного отбора в сел</w:t>
      </w:r>
      <w:r>
        <w:rPr>
          <w:rFonts w:ascii="Times New Roman" w:hAnsi="Times New Roman" w:cs="Times New Roman"/>
          <w:b/>
          <w:bCs/>
          <w:sz w:val="28"/>
          <w:szCs w:val="28"/>
        </w:rPr>
        <w:t>ьском поселении Локосово</w:t>
      </w:r>
    </w:p>
    <w:p w:rsidR="00AC3428" w:rsidRDefault="00AC34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3428" w:rsidRDefault="007A543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Общие положения </w:t>
      </w:r>
    </w:p>
    <w:p w:rsidR="00AC3428" w:rsidRDefault="00AC3428">
      <w:pPr>
        <w:pStyle w:val="HEADERTEXT"/>
        <w:jc w:val="both"/>
        <w:outlineLvl w:val="3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Порядок выдвижения, внесения, обсуждения, рассмотрения инициативных проектов, а также проведения их конкурсного отбора в сельском поселении Локосово (далее-Порядок) устанавливает общие положения, а также правила осуществления процедур по выд</w:t>
      </w:r>
      <w:r>
        <w:rPr>
          <w:rFonts w:ascii="Times New Roman" w:hAnsi="Times New Roman" w:cs="Times New Roman"/>
          <w:sz w:val="28"/>
          <w:szCs w:val="28"/>
        </w:rPr>
        <w:t>вижению, внесению, обсуждению, рассмотрению инициативных проектов, а также проведению их конкурсного отбора в муниципальном образовании сельское поселение Локосово (далее-сельское поселение).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Основные понятия, используемые для целей настоящего Порядка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инициативные проекты - проекты, разработанные и выдвинутые в соответствии с настоящим Порядком инициаторами проектов в целях реализации на территории, части территории сельского поселения мероприятий, имеющих приоритетное значение для жителей сельског</w:t>
      </w:r>
      <w:r>
        <w:rPr>
          <w:rFonts w:ascii="Times New Roman" w:hAnsi="Times New Roman" w:cs="Times New Roman"/>
          <w:sz w:val="28"/>
          <w:szCs w:val="28"/>
        </w:rPr>
        <w:t>о поселения, по решению вопросов местного значения или иных вопросов, право решения, которых предоставлено органам местного самоуправления сельского поселения;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инициативные платежи - собственные или привлечённые инициаторами проектов денежные средства г</w:t>
      </w:r>
      <w:r>
        <w:rPr>
          <w:rFonts w:ascii="Times New Roman" w:hAnsi="Times New Roman" w:cs="Times New Roman"/>
          <w:sz w:val="28"/>
          <w:szCs w:val="28"/>
        </w:rPr>
        <w:t xml:space="preserve">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</w:t>
      </w:r>
      <w:hyperlink r:id="rId8" w:tooltip="’’Бюджетный кодекс Российской Федерации (с изменениями на 13 июля 2024 года)’’&#10;Кодекс РФ от 31.07.1998 N 145-ФЗ&#10;Статус: Действующая редакция документа (действ. c 13.07.2024 по 31.08.2024)" w:history="1">
        <w:r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в целях ре</w:t>
      </w:r>
      <w:r>
        <w:rPr>
          <w:rFonts w:ascii="Times New Roman" w:hAnsi="Times New Roman" w:cs="Times New Roman"/>
          <w:sz w:val="28"/>
          <w:szCs w:val="28"/>
        </w:rPr>
        <w:t>ализации конкретных инициативных проектов;</w:t>
      </w:r>
    </w:p>
    <w:p w:rsidR="00AC3428" w:rsidRPr="006E05D2" w:rsidRDefault="007A543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6E05D2">
        <w:rPr>
          <w:rFonts w:ascii="TimesNewRoman" w:eastAsia="TimesNewRoman" w:hAnsi="TimesNewRoman" w:cs="TimesNewRoman"/>
          <w:color w:val="000000" w:themeColor="text1"/>
          <w:sz w:val="28"/>
        </w:rPr>
        <w:t xml:space="preserve">инициаторы проекта - физические и юридические лица, соответствующие требованиям, установленным Федеральным законом от 20 марта 2025 года № 33-ФЗ «Об общих принципах организации местного самоуправления в единой </w:t>
      </w:r>
      <w:r w:rsidRPr="006E05D2">
        <w:rPr>
          <w:rFonts w:ascii="TimesNewRoman" w:eastAsia="TimesNewRoman" w:hAnsi="TimesNewRoman" w:cs="TimesNewRoman"/>
          <w:color w:val="000000" w:themeColor="text1"/>
          <w:sz w:val="28"/>
        </w:rPr>
        <w:t>системе публичной власти», а также настоящим Порядком;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уполномоченный орган - отраслевой (функциональный) орган администрации сельского поселения, ответственный за организацию работы по рассмотрению инициативных проектов, а также проведению их конкурсно</w:t>
      </w:r>
      <w:r>
        <w:rPr>
          <w:rFonts w:ascii="Times New Roman" w:hAnsi="Times New Roman" w:cs="Times New Roman"/>
          <w:bCs/>
          <w:sz w:val="28"/>
          <w:szCs w:val="28"/>
        </w:rPr>
        <w:t>го отбора в сельском поселении.</w:t>
      </w:r>
    </w:p>
    <w:p w:rsidR="00AC3428" w:rsidRDefault="00AC3428">
      <w:pPr>
        <w:pStyle w:val="FORMATTEXT"/>
        <w:ind w:firstLine="56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3428" w:rsidRDefault="007A5439">
      <w:pPr>
        <w:pStyle w:val="FORMAT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Инициативные проекты</w:t>
      </w:r>
    </w:p>
    <w:p w:rsidR="00AC3428" w:rsidRDefault="00AC3428">
      <w:pPr>
        <w:pStyle w:val="FORMAT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Под инициативным проектом в настоящем Порядке понимается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предложение жителей сельского поселения о реализации мероприятий, имеющих приоритетное значение для жителей сельского поселения или его </w:t>
      </w:r>
      <w:r>
        <w:rPr>
          <w:rFonts w:ascii="Times New Roman" w:hAnsi="Times New Roman" w:cs="Times New Roman"/>
          <w:sz w:val="28"/>
          <w:szCs w:val="28"/>
        </w:rPr>
        <w:t>части, по решению вопросов местного значения или иных вопросов, право решения которых предоставлено органам местного самоуправления.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Инициативный проект должен содержать следующие сведения: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описание проблемы, решение которой имеет приоритетное значение для жителей сельского поселения или его части;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обоснование предложений по решению указанной проблемы;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описание ожидаемого результата (ожидаемых результатов) реализации инициативного пр</w:t>
      </w:r>
      <w:r>
        <w:rPr>
          <w:rFonts w:ascii="Times New Roman" w:hAnsi="Times New Roman" w:cs="Times New Roman"/>
          <w:sz w:val="28"/>
          <w:szCs w:val="28"/>
        </w:rPr>
        <w:t>оекта;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предварительный расчет необходимых расходов на реализацию инициативного проекта;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планируемые сроки реализации инициативного проекта;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сведения о планируемом (возможном) финансовом, имущественном и (или) трудовом участии заинтересованных лиц </w:t>
      </w:r>
      <w:r>
        <w:rPr>
          <w:rFonts w:ascii="Times New Roman" w:hAnsi="Times New Roman" w:cs="Times New Roman"/>
          <w:sz w:val="28"/>
          <w:szCs w:val="28"/>
        </w:rPr>
        <w:t>в реализации данного проекта;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указание на объем средств бюджета сельского поселения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указание на те</w:t>
      </w:r>
      <w:r>
        <w:rPr>
          <w:rFonts w:ascii="Times New Roman" w:hAnsi="Times New Roman" w:cs="Times New Roman"/>
          <w:sz w:val="28"/>
          <w:szCs w:val="28"/>
        </w:rPr>
        <w:t>рриторию сельского поселения или ее часть, в границах которой будет реализовываться инициативный проект.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Инициативные проекты могут реализовываться в интересах населения сельского поселения в целом, а также в интересах жителей следующих территорий: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многоквартирный дом;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группа многоквартирных домов и (или) жилых домов (в том числе улица, квартал или иной элемент планировочной структуры);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жилой микрорайон;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группа жилых микрорайонов;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населенный пункт;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иных территорий в границах сельского поселения.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реализации инициативных проектов по решению вопросов местного значения или иных вопросов, право решения которых предоставлено органам местного самоуправления, может быть предусмотрено разделение те</w:t>
      </w:r>
      <w:r>
        <w:rPr>
          <w:rFonts w:ascii="Times New Roman" w:hAnsi="Times New Roman" w:cs="Times New Roman"/>
          <w:sz w:val="28"/>
          <w:szCs w:val="28"/>
        </w:rPr>
        <w:t>рритории сельского поселения на части. В указанном случае инициативные проекты выдвигаются, обсуждаются и реализуются в пределах соответствующей части территории сельского поселения.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территории сельского поселения, на которой могут реализовываться ин</w:t>
      </w:r>
      <w:r>
        <w:rPr>
          <w:rFonts w:ascii="Times New Roman" w:hAnsi="Times New Roman" w:cs="Times New Roman"/>
          <w:sz w:val="28"/>
          <w:szCs w:val="28"/>
        </w:rPr>
        <w:t>ициативные проекты, определяется инициаторами проекта при составлении инициативного проекта.</w:t>
      </w:r>
    </w:p>
    <w:p w:rsidR="00AC3428" w:rsidRDefault="00AC34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C3428" w:rsidRDefault="007A5439">
      <w:pPr>
        <w:pStyle w:val="FORMAT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Инициаторы проекта</w:t>
      </w:r>
    </w:p>
    <w:p w:rsidR="00AC3428" w:rsidRDefault="00AC3428">
      <w:pPr>
        <w:pStyle w:val="FORMAT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 инициативой о внесении инициативного проекта вправе выступить: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инициативная группа численностью не менее двух граждан, достигших </w:t>
      </w:r>
      <w:proofErr w:type="spellStart"/>
      <w:r w:rsidRPr="005B1A3F">
        <w:rPr>
          <w:rFonts w:ascii="Times New Roman" w:hAnsi="Times New Roman" w:cs="Times New Roman"/>
          <w:color w:val="000000" w:themeColor="text1"/>
          <w:sz w:val="28"/>
          <w:szCs w:val="28"/>
        </w:rPr>
        <w:t>восемьнадцатилетнего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 и проживающих на территории сельского поселения (далее - инициативная группа);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органы территориального общественного самоуправления;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староста сельского населенного пункта;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юридические лица, осуществляющие свою деятель</w:t>
      </w:r>
      <w:r>
        <w:rPr>
          <w:rFonts w:ascii="Times New Roman" w:hAnsi="Times New Roman" w:cs="Times New Roman"/>
          <w:sz w:val="28"/>
          <w:szCs w:val="28"/>
        </w:rPr>
        <w:t>ность на территории сельского поселения, в том числе социально-ориентированные некоммерческие организации (далее - СОНКО);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индивидуальные предприниматели, осуществляющие свою деятельность на территории сельского поселения.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Лица, указанные в пункте </w:t>
      </w:r>
      <w:r>
        <w:rPr>
          <w:rFonts w:ascii="Times New Roman" w:hAnsi="Times New Roman" w:cs="Times New Roman"/>
          <w:sz w:val="28"/>
          <w:szCs w:val="28"/>
        </w:rPr>
        <w:t>3.1. настоящего раздела (далее - инициаторы проекта):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готовят инициативный проект;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организуют обсуждение инициативного проекта, обеспечивают выявление мнения граждан по вопросу о поддержке инициативного проекта;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вносят инициативный проект в админи</w:t>
      </w:r>
      <w:r>
        <w:rPr>
          <w:rFonts w:ascii="Times New Roman" w:hAnsi="Times New Roman" w:cs="Times New Roman"/>
          <w:sz w:val="28"/>
          <w:szCs w:val="28"/>
        </w:rPr>
        <w:t>страцию сельского поселения;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участвуют в контроле за реализацией инициативного проекта;</w:t>
      </w:r>
    </w:p>
    <w:p w:rsidR="00AC3428" w:rsidRPr="00E44682" w:rsidRDefault="007A543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E44682">
        <w:rPr>
          <w:rFonts w:ascii="TimesNewRoman" w:eastAsia="TimesNewRoman" w:hAnsi="TimesNewRoman" w:cs="TimesNewRoman"/>
          <w:color w:val="000000" w:themeColor="text1"/>
          <w:sz w:val="28"/>
        </w:rPr>
        <w:t>реализуют иные права и исполняют обязанности, установленные Федеральным законом от 20 марта 2025 года № 33-ФЗ «Об общих принципах организации местного самоуправлен</w:t>
      </w:r>
      <w:r w:rsidRPr="00E44682">
        <w:rPr>
          <w:rFonts w:ascii="TimesNewRoman" w:eastAsia="TimesNewRoman" w:hAnsi="TimesNewRoman" w:cs="TimesNewRoman"/>
          <w:color w:val="000000" w:themeColor="text1"/>
          <w:sz w:val="28"/>
        </w:rPr>
        <w:t>ия в единой системе публичной власти», настоящим Порядком и принятыми в соответствии с ним иными нормативными правовыми актами сельского поселения.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Создание инициативной группы оформляется протоколом.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протоколе о создании инициативной группы должны быть указаны следующие сведения: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состав инициативной группы с указанием фамилии, имени, отчества (последнее - при наличии) граждан, номер их конт</w:t>
      </w:r>
      <w:r>
        <w:rPr>
          <w:rFonts w:ascii="Times New Roman" w:hAnsi="Times New Roman" w:cs="Times New Roman"/>
          <w:sz w:val="28"/>
          <w:szCs w:val="28"/>
        </w:rPr>
        <w:t>актного телефона, адрес электронной почты;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лицо или лица из числа инициативной группы, уполномоченные действовать от имени данной группы (далее - представитель инициативной группы).</w:t>
      </w:r>
    </w:p>
    <w:p w:rsidR="00AC3428" w:rsidRDefault="00AC34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C3428" w:rsidRDefault="007A5439">
      <w:pPr>
        <w:pStyle w:val="FORMAT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 Порядок обсуждения инициативных проектов</w:t>
      </w:r>
    </w:p>
    <w:p w:rsidR="00AC3428" w:rsidRDefault="00AC34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Собрание граждан в ц</w:t>
      </w:r>
      <w:r>
        <w:rPr>
          <w:rFonts w:ascii="Times New Roman" w:hAnsi="Times New Roman" w:cs="Times New Roman"/>
          <w:sz w:val="28"/>
          <w:szCs w:val="28"/>
        </w:rPr>
        <w:t>елях рассмотрения и обсуждения вопросов внесения инициативных проектов.</w:t>
      </w:r>
    </w:p>
    <w:p w:rsidR="00AC3428" w:rsidRPr="005B1A3F" w:rsidRDefault="007A5439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 </w:t>
      </w:r>
      <w:r w:rsidRPr="005B1A3F">
        <w:rPr>
          <w:rFonts w:ascii="TimesNewRoman" w:eastAsia="TimesNewRoman" w:hAnsi="TimesNewRoman" w:cs="TimesNewRoman"/>
          <w:color w:val="000000" w:themeColor="text1"/>
          <w:sz w:val="28"/>
        </w:rPr>
        <w:t>Инициативный проект до его внесения в администрацию сельского поселения подлежит рассмотрению на собрании граждан, в том числе на собрании граждан по вопросам осуществления территориального общественного самоуправления, в целях обсуждения инициативного про</w:t>
      </w:r>
      <w:r w:rsidRPr="005B1A3F">
        <w:rPr>
          <w:rFonts w:ascii="TimesNewRoman" w:eastAsia="TimesNewRoman" w:hAnsi="TimesNewRoman" w:cs="TimesNewRoman"/>
          <w:color w:val="000000" w:themeColor="text1"/>
          <w:sz w:val="28"/>
        </w:rPr>
        <w:t>екта, определения его соответствия интересам жителей сельского поселения, целесообразности реализации инициативного проекта, а также принятия собранием граждан решения о поддержке инициативного проекта.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В собрании вправе принимать участие жители сел</w:t>
      </w:r>
      <w:r>
        <w:rPr>
          <w:rFonts w:ascii="Times New Roman" w:hAnsi="Times New Roman" w:cs="Times New Roman"/>
          <w:sz w:val="28"/>
          <w:szCs w:val="28"/>
        </w:rPr>
        <w:t xml:space="preserve">ьского поселения, в интересах которых планируется реализация инициативного проекта, </w:t>
      </w:r>
      <w:r w:rsidRPr="005B1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достигшие </w:t>
      </w:r>
      <w:r w:rsidRPr="005B1A3F">
        <w:rPr>
          <w:rFonts w:ascii="Times New Roman" w:hAnsi="Times New Roman" w:cs="Times New Roman"/>
          <w:color w:val="000000" w:themeColor="text1"/>
          <w:sz w:val="28"/>
          <w:szCs w:val="28"/>
        </w:rPr>
        <w:t>восемнадцатилетнего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4.1.3. Собрание проводится в очной форме, в том числе с использованием информационных и коммуникационных технологий, позволяющих обе</w:t>
      </w:r>
      <w:r>
        <w:rPr>
          <w:rFonts w:ascii="Times New Roman" w:hAnsi="Times New Roman" w:cs="Times New Roman"/>
          <w:sz w:val="28"/>
          <w:szCs w:val="28"/>
        </w:rPr>
        <w:t xml:space="preserve">спечить возможность дистанционного участия жителей в собрании для обсуждения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вопросов повестки дня и принятия решений по вопросам, поставленным на голосование.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4.1.4. Возможно рассмотрение нескольких инициативных проектов на одном собрании. В указанном слу</w:t>
      </w:r>
      <w:r>
        <w:rPr>
          <w:rFonts w:ascii="Times New Roman" w:hAnsi="Times New Roman" w:cs="Times New Roman"/>
          <w:sz w:val="28"/>
          <w:szCs w:val="28"/>
        </w:rPr>
        <w:t>чае права и обязанности по организации и проведению собрания реализуются инициаторами проектов совместно.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 Расходы по проведению собрания, изготовлению и рассылке документов несет инициатор проекта.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4.1.6. Администрация сельского поселения оказывает </w:t>
      </w:r>
      <w:r>
        <w:rPr>
          <w:rFonts w:ascii="Times New Roman" w:hAnsi="Times New Roman" w:cs="Times New Roman"/>
          <w:sz w:val="28"/>
          <w:szCs w:val="28"/>
        </w:rPr>
        <w:t>инициатору проекта содействие в проведении собрания.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4.1.7. Протокол собрания подписывается секретарем и председателем собрания. В протоколе собрания указываются: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дата, место, время проведения собрания;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число граждан, принявших участие в собрании;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сведения о председателе и секретаре собрания;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повестка дня собрания, содержание выступлений;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результаты голосования;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информация о количестве собранных подписей, в том числе в поддержку инициативного проекта (в случае принятия инициатором проекта </w:t>
      </w:r>
      <w:r>
        <w:rPr>
          <w:rFonts w:ascii="Times New Roman" w:hAnsi="Times New Roman" w:cs="Times New Roman"/>
          <w:sz w:val="28"/>
          <w:szCs w:val="28"/>
        </w:rPr>
        <w:t>решения о выявлении мнения граждан по вопросу о поддержке инициативного проекта путём сбора подписей);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принятые решения по вопросам повестки дня, в том числе: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соответствии инициативного проекта интересам жителей сельского поселения, на котором плани</w:t>
      </w:r>
      <w:r>
        <w:rPr>
          <w:rFonts w:ascii="Times New Roman" w:hAnsi="Times New Roman" w:cs="Times New Roman"/>
          <w:sz w:val="28"/>
          <w:szCs w:val="28"/>
        </w:rPr>
        <w:t>руется реализация инициативного проекта;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целесообразности реализации инициативного проекта;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поддержке инициативного проекта.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Выявление мнения граждан по вопросу о поддержке инициативного проекта может проводиться путём сбора подписей граждан.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необходимости выявления мнения граждан по вопросу о поддержке инициативного проекта путем сбора подписей граждан принимается инициатором проекта.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 Сбор подписей граждан по вопросу о поддержке инициативного проекта (далее - сбор подписей) ос</w:t>
      </w:r>
      <w:r>
        <w:rPr>
          <w:rFonts w:ascii="Times New Roman" w:hAnsi="Times New Roman" w:cs="Times New Roman"/>
          <w:sz w:val="28"/>
          <w:szCs w:val="28"/>
        </w:rPr>
        <w:t>уществляется инициатором проекта (представителем инициативной группы).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подписей может быть осуществлен лицом или лицами, уполномоченными инициатором проекта осуществлять сбор подписей (далее - организатор сбора подписей).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 Сбор подписей осуществ</w:t>
      </w:r>
      <w:r>
        <w:rPr>
          <w:rFonts w:ascii="Times New Roman" w:hAnsi="Times New Roman" w:cs="Times New Roman"/>
          <w:sz w:val="28"/>
          <w:szCs w:val="28"/>
        </w:rPr>
        <w:t>ляется посредством их внесения в подписной лист.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подписном листе указывается инициативный проект, в поддержку которого осуществляется сбор подписей, графы "за", "против". Подпись жителя вносится напротив графы "за" или "против".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подписные листы вносятс</w:t>
      </w:r>
      <w:r>
        <w:rPr>
          <w:rFonts w:ascii="Times New Roman" w:hAnsi="Times New Roman" w:cs="Times New Roman"/>
          <w:sz w:val="28"/>
          <w:szCs w:val="28"/>
        </w:rPr>
        <w:t xml:space="preserve">я подписи граждан, достигших </w:t>
      </w:r>
      <w:r w:rsidRPr="00C622B4">
        <w:rPr>
          <w:rFonts w:ascii="Times New Roman" w:hAnsi="Times New Roman" w:cs="Times New Roman"/>
          <w:color w:val="000000" w:themeColor="text1"/>
          <w:sz w:val="28"/>
          <w:szCs w:val="28"/>
        </w:rPr>
        <w:t>восемнадцатилетнего</w:t>
      </w:r>
      <w:r w:rsidRPr="00C622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озраста и проживающих на территории сельского поселения.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подписной лист должен быть заверен подписью инициатора проекта (представителя инициативной группы) либо организатора сбора </w:t>
      </w:r>
      <w:r>
        <w:rPr>
          <w:rFonts w:ascii="Times New Roman" w:hAnsi="Times New Roman" w:cs="Times New Roman"/>
          <w:sz w:val="28"/>
          <w:szCs w:val="28"/>
        </w:rPr>
        <w:lastRenderedPageBreak/>
        <w:t>подписей. При заверении подписного листа инициатор проекта (представитель инициативной группы) либо организатор сбора подписей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собственноручно указывает свои фамилию, имя и отчество (последнее - при наличии), а также ставит свою подпись и дату ее внесения.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 После окончания сбора подписей инициатором проекта подсчитывается количество подписей и составляется протокол об итога</w:t>
      </w:r>
      <w:r>
        <w:rPr>
          <w:rFonts w:ascii="Times New Roman" w:hAnsi="Times New Roman" w:cs="Times New Roman"/>
          <w:sz w:val="28"/>
          <w:szCs w:val="28"/>
        </w:rPr>
        <w:t>х сбора подписей граждан, в котором указывается наименование инициативного проекта, количество подписных листов, количество подписей, собранных в поддержку инициативного проекта.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об итогах сбора подписей граждан подписывается инициатором проекта (</w:t>
      </w:r>
      <w:r>
        <w:rPr>
          <w:rFonts w:ascii="Times New Roman" w:hAnsi="Times New Roman" w:cs="Times New Roman"/>
          <w:sz w:val="28"/>
          <w:szCs w:val="28"/>
        </w:rPr>
        <w:t>представителем инициативной группы).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4.2.4. Информация об осуществлении сбора подписей в поддержку инициативного проекта и количестве подписей, собранных в его поддержку, указывается в протоколе собрания.</w:t>
      </w:r>
    </w:p>
    <w:p w:rsidR="00AC3428" w:rsidRDefault="00AC34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C3428" w:rsidRDefault="007A5439">
      <w:pPr>
        <w:pStyle w:val="FORMAT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Порядок внесения инициативных проектов</w:t>
      </w:r>
    </w:p>
    <w:p w:rsidR="00AC3428" w:rsidRDefault="00AC34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Инициативный проект, выдвинутый и обсуждённый в соответствии с требованиями настоящего Порядка, вносится инициатором проекта (представителем инициативной группы) в администрацию сельского поселения в течение </w:t>
      </w:r>
      <w:r>
        <w:rPr>
          <w:rFonts w:ascii="Times New Roman" w:hAnsi="Times New Roman" w:cs="Times New Roman"/>
          <w:sz w:val="28"/>
          <w:szCs w:val="28"/>
        </w:rPr>
        <w:t>календарного года.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При внесении инициативного проекта в администрацию сельского поселения представляются: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инициативный проект по форме согласно приложению 1 к настоящему Порядку;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документы, подтверждающие полномочия инициатора проекта (представит</w:t>
      </w:r>
      <w:r>
        <w:rPr>
          <w:rFonts w:ascii="Times New Roman" w:hAnsi="Times New Roman" w:cs="Times New Roman"/>
          <w:sz w:val="28"/>
          <w:szCs w:val="28"/>
        </w:rPr>
        <w:t>еля инициативной группы);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протокол собрания граждан, подтверждающий поддержку инициативного проекта жителями сельского поселения;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подписные листы и протокол об итогах сбора подписей граждан (в случае принятия инициатором проекта решения о выявлении </w:t>
      </w:r>
      <w:r>
        <w:rPr>
          <w:rFonts w:ascii="Times New Roman" w:hAnsi="Times New Roman" w:cs="Times New Roman"/>
          <w:sz w:val="28"/>
          <w:szCs w:val="28"/>
        </w:rPr>
        <w:t>мнения граждан по вопросу о поддержке инициативного проекта путём сбора подписей);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согласие на обработку и распространение персональных данных инициатора проекта, являющегося физическим лицом, а также иных граждан, если их персональные данные содержатс</w:t>
      </w:r>
      <w:r>
        <w:rPr>
          <w:rFonts w:ascii="Times New Roman" w:hAnsi="Times New Roman" w:cs="Times New Roman"/>
          <w:sz w:val="28"/>
          <w:szCs w:val="28"/>
        </w:rPr>
        <w:t>я в документах, представляемых в администрацию сельского поселения, оформленное в соответствии с требованиями, установленными Федеральным законом от 27 июля 2006 года N 152-ФЗ "О персональных данных", по форме согласно приложению 2 к настоящему Порядку.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гарантийное письмо, подписанное инициатором проекта (представителем инициативной группы), содержащее обязательства по обеспечению инициативных платежей и (или) имущественному участию и (или) по трудовому участию в реализации инициативного проекта инициато</w:t>
      </w:r>
      <w:r>
        <w:rPr>
          <w:rFonts w:ascii="Times New Roman" w:hAnsi="Times New Roman" w:cs="Times New Roman"/>
          <w:sz w:val="28"/>
          <w:szCs w:val="28"/>
        </w:rPr>
        <w:t>рами проекта (с указанием наименования и планируемой стоимости поставки товаров, работ, услуг на реализацию инициативного проекта);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 дополнительные материалы (чертежи, макеты, презентационные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материалы, графические материалы и другие) при необходимости.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Документы, указанные в пункте 5.2. настоящего раздела, представляются в электронном виде или на бумажном носителе инициатором проекта (представителем инициативной группы) в администрацию сельского поселения.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Инициативные проекты подлежат обязательной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в день их поступления в администрацию сельского поселения.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Инициативный проект считается внесённым в администрацию сельского поселения со дня его регистрации.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Информация о внесении инициативного проекта в администрацию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подлежит обнародованию и размещению на официальном сайте сельского поселения в информационно-телекоммуникационной сети "Интернет" в течение 3 рабочих дней со дня внесения инициативного проекта в администрацию сельского поселения и должна содержать сведени</w:t>
      </w:r>
      <w:r>
        <w:rPr>
          <w:rFonts w:ascii="Times New Roman" w:hAnsi="Times New Roman" w:cs="Times New Roman"/>
          <w:sz w:val="28"/>
          <w:szCs w:val="28"/>
        </w:rPr>
        <w:t xml:space="preserve">я, указанные в пункте 2.2 раздела 2 настоящего Порядка, а также об инициаторах проекта. 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</w:t>
      </w:r>
      <w:r>
        <w:rPr>
          <w:rFonts w:ascii="Times New Roman" w:hAnsi="Times New Roman" w:cs="Times New Roman"/>
          <w:sz w:val="28"/>
          <w:szCs w:val="28"/>
        </w:rPr>
        <w:t>срока их представления.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Указанная информация может доводиться до сведения граждан старостой сельского населенного пункта.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Срок представления замечаний и предложений по инициативному проекту составляет 5 рабочих дней. Свои замечания и предложения вправ</w:t>
      </w:r>
      <w:r>
        <w:rPr>
          <w:rFonts w:ascii="Times New Roman" w:hAnsi="Times New Roman" w:cs="Times New Roman"/>
          <w:sz w:val="28"/>
          <w:szCs w:val="28"/>
        </w:rPr>
        <w:t xml:space="preserve">е направлять жители сельского поселения, достигшие </w:t>
      </w:r>
      <w:r w:rsidRPr="00C622B4">
        <w:rPr>
          <w:rFonts w:ascii="Times New Roman" w:hAnsi="Times New Roman" w:cs="Times New Roman"/>
          <w:color w:val="000000" w:themeColor="text1"/>
          <w:sz w:val="28"/>
          <w:szCs w:val="28"/>
        </w:rPr>
        <w:t>восемнадцатилетнего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возраста. 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направляются в администрацию сельского поселения лично, почтовым отправлением или на адрес электронной почты: </w:t>
      </w:r>
      <w:hyperlink r:id="rId9" w:tooltip="mailto:lokosovoadm@mail.ru" w:history="1">
        <w:r>
          <w:rPr>
            <w:rStyle w:val="afc"/>
            <w:rFonts w:ascii="Times New Roman" w:hAnsi="Times New Roman" w:cs="Times New Roman"/>
            <w:sz w:val="28"/>
            <w:szCs w:val="28"/>
          </w:rPr>
          <w:t>lokosovoadm@mail.ru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C3428" w:rsidRDefault="00AC34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C3428" w:rsidRDefault="007A5439">
      <w:pPr>
        <w:pStyle w:val="FORMATTEXT"/>
        <w:ind w:firstLine="56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Порядок рассмотрения инициативных проектов</w:t>
      </w:r>
    </w:p>
    <w:p w:rsidR="00AC3428" w:rsidRDefault="00AC3428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C3428" w:rsidRDefault="007A5439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Инициативный проект рассматривается администрацией сельского поселения в течение 30 дней со дня его внесения в администрацию сельского поселения.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Инициативные проекты в течение 3 рабочих дней со дня их внесения в администрацию сельского поселения направляются уполномоченным органом в адрес отраслевых (функциональным) органов администрации сельского поселения, курирующих направления деятельности</w:t>
      </w:r>
      <w:r>
        <w:rPr>
          <w:rFonts w:ascii="Times New Roman" w:hAnsi="Times New Roman" w:cs="Times New Roman"/>
          <w:sz w:val="28"/>
          <w:szCs w:val="28"/>
        </w:rPr>
        <w:t>, которым соответствует внесенный инициативный проект.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Отраслевые (функциональные) органы администрации сельского поселения, курирующие направления деятельности, которым соответствует внесенный инициативный проект, осуществляют подготовку и направлени</w:t>
      </w:r>
      <w:r>
        <w:rPr>
          <w:rFonts w:ascii="Times New Roman" w:hAnsi="Times New Roman" w:cs="Times New Roman"/>
          <w:sz w:val="28"/>
          <w:szCs w:val="28"/>
        </w:rPr>
        <w:t>е в адрес уполномоченного органа заключения о целесообразности реализации соответствующего инициативного проекта.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направление заключения осуществляется по каждому инициативному проекту в срок не позднее 10 календарных дней со дня поступления п</w:t>
      </w:r>
      <w:r>
        <w:rPr>
          <w:rFonts w:ascii="Times New Roman" w:hAnsi="Times New Roman" w:cs="Times New Roman"/>
          <w:sz w:val="28"/>
          <w:szCs w:val="28"/>
        </w:rPr>
        <w:t xml:space="preserve">роекта в отраслевой (функциональный) орган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сельского поселения, курирующий направления деятельности, которым соответствует внесенный инициативный проект.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Администрация сельского поселения по результатам рассмотрения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поддержать инициативный проект и продолжить работу над ним в пределах бюджет</w:t>
      </w:r>
      <w:r>
        <w:rPr>
          <w:rFonts w:ascii="Times New Roman" w:hAnsi="Times New Roman" w:cs="Times New Roman"/>
          <w:sz w:val="28"/>
          <w:szCs w:val="28"/>
        </w:rPr>
        <w:t>ных ассигнований, предусмотренных решением о бюджете сельского поселения, на соответствующие цели и (или) в соответствии с порядком составления и рассмотрения проекта бюджета сельского поселения (внесения изменений в решение о бюджете сельского поселения);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 Администрация сельского поселения принимает решение об отказе в поддержке инициативного проекта в одном из с</w:t>
      </w:r>
      <w:r>
        <w:rPr>
          <w:rFonts w:ascii="Times New Roman" w:hAnsi="Times New Roman" w:cs="Times New Roman"/>
          <w:sz w:val="28"/>
          <w:szCs w:val="28"/>
        </w:rPr>
        <w:t>ледующих случаев: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</w:t>
      </w:r>
      <w:r>
        <w:rPr>
          <w:rFonts w:ascii="Times New Roman" w:hAnsi="Times New Roman" w:cs="Times New Roman"/>
          <w:sz w:val="28"/>
          <w:szCs w:val="28"/>
        </w:rPr>
        <w:t>тивных правовых актов Ханты-Мансийского автономного округа - Югры, уставу сельского поселения;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отсутствие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признание инициативного проекта непрошедшим конкурсный отбор.</w:t>
      </w:r>
    </w:p>
    <w:p w:rsidR="00AC3428" w:rsidRPr="00C622B4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 Решение о поддержке инициативного проекта и продолжении работы над ним либо об отказе в поддержке инициативного проекта </w:t>
      </w:r>
      <w:r w:rsidRPr="00C622B4">
        <w:rPr>
          <w:rFonts w:ascii="Times New Roman" w:hAnsi="Times New Roman" w:cs="Times New Roman"/>
          <w:sz w:val="28"/>
          <w:szCs w:val="28"/>
        </w:rPr>
        <w:t>оформляется постановлением администрации сельского поселения в пр</w:t>
      </w:r>
      <w:r w:rsidRPr="00C622B4">
        <w:rPr>
          <w:rFonts w:ascii="Times New Roman" w:hAnsi="Times New Roman" w:cs="Times New Roman"/>
          <w:sz w:val="28"/>
          <w:szCs w:val="28"/>
        </w:rPr>
        <w:t>еделах</w:t>
      </w:r>
      <w:r w:rsidRPr="00C622B4">
        <w:rPr>
          <w:rFonts w:ascii="Times New Roman" w:hAnsi="Times New Roman" w:cs="Times New Roman"/>
          <w:sz w:val="28"/>
          <w:szCs w:val="28"/>
        </w:rPr>
        <w:t xml:space="preserve"> срока, указанного в пункте 6.1. настоящего раздела.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2B4">
        <w:rPr>
          <w:rFonts w:ascii="Times New Roman" w:hAnsi="Times New Roman" w:cs="Times New Roman"/>
          <w:sz w:val="28"/>
          <w:szCs w:val="28"/>
        </w:rPr>
        <w:t>Копия решения о поддержке инициативного проекта и продолжении работы над ним либо об отказе в поддержке инициативного проекта направляется уполномоченным органом в адрес инициатора проекта (предста</w:t>
      </w:r>
      <w:r w:rsidRPr="00C622B4">
        <w:rPr>
          <w:rFonts w:ascii="Times New Roman" w:hAnsi="Times New Roman" w:cs="Times New Roman"/>
          <w:sz w:val="28"/>
          <w:szCs w:val="28"/>
        </w:rPr>
        <w:t xml:space="preserve">вителя инициативной группы) </w:t>
      </w:r>
      <w:r w:rsidRPr="00C622B4">
        <w:rPr>
          <w:rFonts w:ascii="Times New Roman" w:hAnsi="Times New Roman" w:cs="Times New Roman"/>
          <w:sz w:val="28"/>
          <w:szCs w:val="28"/>
        </w:rPr>
        <w:t>в течение 3 рабочих дней после принятия такого решения.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 Администрация сельского поселения вправе, а в случае, предусмотренном подпунктом 5 пункта 6.5. настоящего раздела, обязана предложить инициаторам проекта совместно дор</w:t>
      </w:r>
      <w:r>
        <w:rPr>
          <w:rFonts w:ascii="Times New Roman" w:hAnsi="Times New Roman" w:cs="Times New Roman"/>
          <w:sz w:val="28"/>
          <w:szCs w:val="28"/>
        </w:rPr>
        <w:t>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6.8. Информация о рассмотрении инициативного пр</w:t>
      </w:r>
      <w:r>
        <w:rPr>
          <w:rFonts w:ascii="Times New Roman" w:hAnsi="Times New Roman" w:cs="Times New Roman"/>
          <w:sz w:val="28"/>
          <w:szCs w:val="28"/>
        </w:rPr>
        <w:t xml:space="preserve">оекта администрацией сельского поселения подлежит обнародованию и размещению на официальном сайте сельского поселения в информационно-телекоммуникационной сети </w:t>
      </w:r>
      <w:r w:rsidR="00E47DE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E47DEE">
        <w:rPr>
          <w:rFonts w:ascii="Times New Roman" w:hAnsi="Times New Roman" w:cs="Times New Roman"/>
          <w:sz w:val="28"/>
          <w:szCs w:val="28"/>
        </w:rPr>
        <w:t>Интернет</w:t>
      </w:r>
      <w:r w:rsidR="00E47DEE">
        <w:rPr>
          <w:rFonts w:ascii="Times New Roman" w:hAnsi="Times New Roman" w:cs="Times New Roman"/>
          <w:sz w:val="28"/>
          <w:szCs w:val="28"/>
        </w:rPr>
        <w:t>»</w:t>
      </w:r>
      <w:r w:rsidRPr="00E47DEE">
        <w:rPr>
          <w:rFonts w:ascii="Times New Roman" w:hAnsi="Times New Roman" w:cs="Times New Roman"/>
          <w:sz w:val="28"/>
          <w:szCs w:val="28"/>
        </w:rPr>
        <w:t xml:space="preserve"> в течение 10 дней со дня принятия решения о поддержке</w:t>
      </w:r>
      <w:r w:rsidRPr="00E47DEE">
        <w:rPr>
          <w:rFonts w:ascii="Times New Roman" w:hAnsi="Times New Roman" w:cs="Times New Roman"/>
          <w:sz w:val="28"/>
          <w:szCs w:val="28"/>
        </w:rPr>
        <w:t xml:space="preserve"> (отказе</w:t>
      </w:r>
      <w:r>
        <w:rPr>
          <w:rFonts w:ascii="Times New Roman" w:hAnsi="Times New Roman" w:cs="Times New Roman"/>
          <w:sz w:val="28"/>
          <w:szCs w:val="28"/>
        </w:rPr>
        <w:t xml:space="preserve"> в поддержке) инициативн</w:t>
      </w:r>
      <w:r>
        <w:rPr>
          <w:rFonts w:ascii="Times New Roman" w:hAnsi="Times New Roman" w:cs="Times New Roman"/>
          <w:sz w:val="28"/>
          <w:szCs w:val="28"/>
        </w:rPr>
        <w:t>ого проекта.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сельском населенном пункте указанная информация может доводиться до сведения граждан старостой сельского населенного пункта.</w:t>
      </w:r>
    </w:p>
    <w:p w:rsidR="00AC3428" w:rsidRDefault="00AC3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428" w:rsidRDefault="007A54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Порядок проведения конкурсного отбора</w:t>
      </w:r>
    </w:p>
    <w:p w:rsidR="00AC3428" w:rsidRDefault="00AC34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 случае, если в администрацию сельского поселения внесено несколько</w:t>
      </w:r>
      <w:r>
        <w:rPr>
          <w:rFonts w:ascii="Times New Roman" w:hAnsi="Times New Roman" w:cs="Times New Roman"/>
          <w:sz w:val="28"/>
          <w:szCs w:val="28"/>
        </w:rPr>
        <w:t xml:space="preserve"> (два и более) инициативных проектов, в том числе с описанием аналогичных по содержанию приоритетных проблем, уполномоченный орган организует проведение конкурсного отбора и информирует об этом инициатора проекта.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К конкурсному отбору не допускаются и</w:t>
      </w:r>
      <w:r>
        <w:rPr>
          <w:rFonts w:ascii="Times New Roman" w:hAnsi="Times New Roman" w:cs="Times New Roman"/>
          <w:sz w:val="28"/>
          <w:szCs w:val="28"/>
        </w:rPr>
        <w:t>нициативные проекты в случаях, указанных в подпунктах 1-5 пункта 6.5. раздела 6 настоящего Порядка.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Конкурсный отбор осуществляется комиссией по рассмотрению инициативных проектов (далее-комиссия) в соответствии с разделом 8 настоящего Порядка.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 К</w:t>
      </w:r>
      <w:r>
        <w:rPr>
          <w:rFonts w:ascii="Times New Roman" w:hAnsi="Times New Roman" w:cs="Times New Roman"/>
          <w:sz w:val="28"/>
          <w:szCs w:val="28"/>
        </w:rPr>
        <w:t>ритериями конкурсного отбора являются: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социальная эффективность от реализации инициативного проекта;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оригинальность, инновационность инициативного проекта;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Качество подготовки документов для участия в конкурсном отборе инициативного проекта;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Участие общественности в подготовке и реализации инициативного проекта.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Критерии оценки инициативного проекта, соответствующие им баллы установлены в приложени</w:t>
      </w:r>
      <w:r>
        <w:rPr>
          <w:rFonts w:ascii="Times New Roman" w:hAnsi="Times New Roman" w:cs="Times New Roman"/>
          <w:sz w:val="28"/>
          <w:szCs w:val="28"/>
        </w:rPr>
        <w:t>и 3 к настоящему Порядку (далее-критерии).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  Комиссия осуществляет оценку инициативных проектов на основе критериев для выявления инициативных проектов, прошедших конкурсный отбор.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 По решению комиссии прошедшими конкурсный отбор могут быть также п</w:t>
      </w:r>
      <w:r>
        <w:rPr>
          <w:rFonts w:ascii="Times New Roman" w:hAnsi="Times New Roman" w:cs="Times New Roman"/>
          <w:sz w:val="28"/>
          <w:szCs w:val="28"/>
        </w:rPr>
        <w:t xml:space="preserve">ризнаны инициативные проекты, занимающие следующие после проекта-победителя позиции в рейтинге (по мере их убывания), реализация которых возможна в пределах бюджетных ассигнований, предусмотренных решением о бюджете сельского поселения, на соответствующие </w:t>
      </w:r>
      <w:r>
        <w:rPr>
          <w:rFonts w:ascii="Times New Roman" w:hAnsi="Times New Roman" w:cs="Times New Roman"/>
          <w:sz w:val="28"/>
          <w:szCs w:val="28"/>
        </w:rPr>
        <w:t>цели и (или) в соответствии с порядком составления и рассмотрения проекта бюджета сельского поселения (внесения изменений в решение о бюджете сельского поселения).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 Решение о поддержке инициативного проекта и продолжении работы над ним принимается в от</w:t>
      </w:r>
      <w:r>
        <w:rPr>
          <w:rFonts w:ascii="Times New Roman" w:hAnsi="Times New Roman" w:cs="Times New Roman"/>
          <w:sz w:val="28"/>
          <w:szCs w:val="28"/>
        </w:rPr>
        <w:t>ношении инициативного проекта - победителя конкурсного отбора, а также инициативных проектов, признанных прошедшими конкурсный отбор.</w:t>
      </w:r>
    </w:p>
    <w:p w:rsidR="00AC3428" w:rsidRDefault="00AC3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428" w:rsidRDefault="007A54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Комиссия по рассмотрению инициативных проектов</w:t>
      </w:r>
    </w:p>
    <w:p w:rsidR="00AC3428" w:rsidRDefault="00AC34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8.1. Комиссия создается в целях проведения конкурсного отбора инициати</w:t>
      </w:r>
      <w:r>
        <w:rPr>
          <w:rFonts w:ascii="Times New Roman" w:hAnsi="Times New Roman" w:cs="Times New Roman"/>
          <w:sz w:val="28"/>
          <w:szCs w:val="28"/>
        </w:rPr>
        <w:t>вных проектов в случае, предусмотренном пунктом 7.1. раздела 7 настоящего порядка.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Общее число членов комиссии составляет 6 человек.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Состав комиссии определяется постановлением администрации сельского поселения. При этом половина от общего числа </w:t>
      </w:r>
      <w:r>
        <w:rPr>
          <w:rFonts w:ascii="Times New Roman" w:hAnsi="Times New Roman" w:cs="Times New Roman"/>
          <w:sz w:val="28"/>
          <w:szCs w:val="28"/>
        </w:rPr>
        <w:t xml:space="preserve">членов комиссии назначается на основе предложений Совета сельского поселения. 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формируется таким образом, чтобы была исключена возможность возникновения конфликтов интересов, которые могут повлиять на принимаемые комиссией решения.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Ини</w:t>
      </w:r>
      <w:r>
        <w:rPr>
          <w:rFonts w:ascii="Times New Roman" w:hAnsi="Times New Roman" w:cs="Times New Roman"/>
          <w:sz w:val="28"/>
          <w:szCs w:val="28"/>
        </w:rPr>
        <w:t>циаторы проектов и их представители вправе принимать участие в заседании комиссии без права голоса для изложения своей позиции по их инициативным проектам, рассматриваемым на заседании комиссии.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8.5. Заседание комиссии считается правомочным при условии присутствия на нем не менее половины ее членов.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8.6. Комиссия состоит из председателя комиссии, заместителя председателя комиссии, секретаря комиссии и членов комиссии.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8.7. Председатель комиссии: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организует работу комиссии, руководит ее деятельностью;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дает поручения членам комиссии;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председательствует на заседаниях комиссии;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подписывает протоколы заседаний комиссии;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участвует в работе заседаний комиссии в качестве члена комиссии;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г</w:t>
      </w:r>
      <w:r>
        <w:rPr>
          <w:rFonts w:ascii="Times New Roman" w:hAnsi="Times New Roman" w:cs="Times New Roman"/>
          <w:sz w:val="28"/>
          <w:szCs w:val="28"/>
        </w:rPr>
        <w:t>олосует на заседаниях комиссии.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8.8. Заместитель председателя комиссии исполняет обязанности председателя комиссии в случае его временного отсутствия, участвует в работе комиссии в качестве члена комиссии.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8.9. Секретарь комиссии: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формирует проект повестки дня очередного заседания комиссии;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осуществляет информационное и документационное обеспечение деятельности комиссии, в том числе подготовку к заседанию комиссии;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оповещает членов комиссии, инициаторов проектов и иных лиц,</w:t>
      </w:r>
      <w:r>
        <w:rPr>
          <w:rFonts w:ascii="Times New Roman" w:hAnsi="Times New Roman" w:cs="Times New Roman"/>
          <w:sz w:val="28"/>
          <w:szCs w:val="28"/>
        </w:rPr>
        <w:t xml:space="preserve"> приглашенных на заседание комиссии, о дате, месте проведения очередного заседания комиссии и о повестке дня очередного заседания комиссии;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ведет протоколы заседания комиссии;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участвует в работе заседаний комиссии в качестве члена комиссии;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голосу</w:t>
      </w:r>
      <w:r>
        <w:rPr>
          <w:rFonts w:ascii="Times New Roman" w:hAnsi="Times New Roman" w:cs="Times New Roman"/>
          <w:sz w:val="28"/>
          <w:szCs w:val="28"/>
        </w:rPr>
        <w:t>ет на заседаниях комиссии.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8.10. Член комиссии: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участвует в работе комиссии, в том числе в заседаниях комиссии;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вносит предложения по вопросам работы комиссии;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знакомится с документами и материалами, рассматриваемыми на заседаниях комиссии;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гол</w:t>
      </w:r>
      <w:r>
        <w:rPr>
          <w:rFonts w:ascii="Times New Roman" w:hAnsi="Times New Roman" w:cs="Times New Roman"/>
          <w:sz w:val="28"/>
          <w:szCs w:val="28"/>
        </w:rPr>
        <w:t>осует на заседаниях комиссии.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8.11. Принятие комиссией решений производится без участия инициатора проекта и иных приглашенных лиц.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8.12. Решение комиссии принимается открытым голосованием простым большинством голосов от числа присутствующих на заседании ч</w:t>
      </w:r>
      <w:r>
        <w:rPr>
          <w:rFonts w:ascii="Times New Roman" w:hAnsi="Times New Roman" w:cs="Times New Roman"/>
          <w:sz w:val="28"/>
          <w:szCs w:val="28"/>
        </w:rPr>
        <w:t>ленов комиссии. При равенстве голосов решающим является голос председательствующего на заседании комиссии.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8.13. Члены комиссии обладают равными правами при обсуждении вопросов о принятии решений.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8.14. В случае несогласия с принятым комиссией решением чле</w:t>
      </w:r>
      <w:r>
        <w:rPr>
          <w:rFonts w:ascii="Times New Roman" w:hAnsi="Times New Roman" w:cs="Times New Roman"/>
          <w:sz w:val="28"/>
          <w:szCs w:val="28"/>
        </w:rPr>
        <w:t>н комиссии вправе изложить письменно свое особое мнение, которое подлежит приобщению к протоколу заседания комиссии.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8.15. По результатам заседания комиссии составляется протокол, который подписывается председательствующим на заседании комиссии, секретарем</w:t>
      </w:r>
      <w:r>
        <w:rPr>
          <w:rFonts w:ascii="Times New Roman" w:hAnsi="Times New Roman" w:cs="Times New Roman"/>
          <w:sz w:val="28"/>
          <w:szCs w:val="28"/>
        </w:rPr>
        <w:t xml:space="preserve"> комиссии в течение 3 рабочих дней со дня проведения заседания комиссии.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8.16. Секретарь комиссии не позднее 1 рабочего дня, следующего за днем подписания протокола заседания комиссии, направляет его членам комиссии.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протоколе указывается список участвую</w:t>
      </w:r>
      <w:r>
        <w:rPr>
          <w:rFonts w:ascii="Times New Roman" w:hAnsi="Times New Roman" w:cs="Times New Roman"/>
          <w:sz w:val="28"/>
          <w:szCs w:val="28"/>
        </w:rPr>
        <w:t>щих, перечень рассмотренных на заседании вопросов и решений по ним.</w:t>
      </w:r>
    </w:p>
    <w:p w:rsidR="00AC3428" w:rsidRDefault="00AC3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428" w:rsidRDefault="007A54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9. Порядок реализации инициативных проектов</w:t>
      </w:r>
    </w:p>
    <w:p w:rsidR="00AC3428" w:rsidRDefault="00AC34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Реализация инициативных проектов осуществляется отраслевыми (функциональными) органами администрации сельского поселения посредством вклю</w:t>
      </w:r>
      <w:r>
        <w:rPr>
          <w:rFonts w:ascii="Times New Roman" w:hAnsi="Times New Roman" w:cs="Times New Roman"/>
          <w:sz w:val="28"/>
          <w:szCs w:val="28"/>
        </w:rPr>
        <w:t>чения мероприятий по реализации инициативного проекта в муниципальные программы сельского поселения, подготовки и принятия муниципальных правовых актов сельского поселения (при необходимости).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Контроль за ходом реализации инициативного проекта осущест</w:t>
      </w:r>
      <w:r>
        <w:rPr>
          <w:rFonts w:ascii="Times New Roman" w:hAnsi="Times New Roman" w:cs="Times New Roman"/>
          <w:sz w:val="28"/>
          <w:szCs w:val="28"/>
        </w:rPr>
        <w:t>вляют отраслевые (функциональные) органы администрации сельского поселения.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9.3. Инициаторы проекта, другие граждане, проживающие на территории сельского поселения, уполномоченные </w:t>
      </w:r>
      <w:r w:rsidR="00D032DE">
        <w:rPr>
          <w:rFonts w:ascii="Times New Roman" w:hAnsi="Times New Roman" w:cs="Times New Roman"/>
          <w:sz w:val="28"/>
          <w:szCs w:val="28"/>
        </w:rPr>
        <w:t>собранием граждан</w:t>
      </w:r>
      <w:r>
        <w:rPr>
          <w:rFonts w:ascii="Times New Roman" w:hAnsi="Times New Roman" w:cs="Times New Roman"/>
          <w:sz w:val="28"/>
          <w:szCs w:val="28"/>
        </w:rPr>
        <w:t>, а также иные лица, определяемые законодательством Россий</w:t>
      </w:r>
      <w:r>
        <w:rPr>
          <w:rFonts w:ascii="Times New Roman" w:hAnsi="Times New Roman" w:cs="Times New Roman"/>
          <w:sz w:val="28"/>
          <w:szCs w:val="28"/>
        </w:rPr>
        <w:t>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AC3428" w:rsidRPr="00D032DE" w:rsidRDefault="007A5439">
      <w:pPr>
        <w:spacing w:after="0" w:line="240" w:lineRule="auto"/>
        <w:ind w:firstLine="567"/>
        <w:jc w:val="both"/>
        <w:rPr>
          <w:rFonts w:ascii="TimesNewRoman" w:eastAsia="TimesNewRoman" w:hAnsi="TimesNewRoman" w:cs="TimesNew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9.4</w:t>
      </w:r>
      <w:r w:rsidRPr="00D032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D032DE">
        <w:rPr>
          <w:rFonts w:ascii="TimesNewRoman" w:eastAsia="TimesNewRoman" w:hAnsi="TimesNewRoman" w:cs="TimesNewRoman"/>
          <w:color w:val="000000" w:themeColor="text1"/>
          <w:sz w:val="28"/>
        </w:rPr>
        <w:t xml:space="preserve">Инициаторы проекта вправе согласовывать техническое задание на заключение муниципального </w:t>
      </w:r>
      <w:r w:rsidRPr="00D032DE">
        <w:rPr>
          <w:rFonts w:ascii="TimesNewRoman" w:eastAsia="TimesNewRoman" w:hAnsi="TimesNewRoman" w:cs="TimesNewRoman"/>
          <w:color w:val="000000" w:themeColor="text1"/>
          <w:sz w:val="28"/>
        </w:rPr>
        <w:t>контракта по реализации инициативного проекта, а также участвовать в приёмке результатов работ по реализованному инициативному проекту.</w:t>
      </w:r>
    </w:p>
    <w:p w:rsidR="00AC3428" w:rsidRPr="00D032DE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32DE">
        <w:rPr>
          <w:rFonts w:ascii="TimesNewRoman" w:eastAsia="TimesNewRoman" w:hAnsi="TimesNewRoman" w:cs="TimesNewRoman"/>
          <w:color w:val="000000" w:themeColor="text1"/>
          <w:sz w:val="28"/>
        </w:rPr>
        <w:t>По согласованию с инициатором проекта в ходе реализации инициативного проекта возможно внесение изменений в инициативный проект в части состава, перечня и (или) количества планируемых к приобретению товаров, работ, услуг без изменения общей стоимости проек</w:t>
      </w:r>
      <w:r w:rsidRPr="00D032DE">
        <w:rPr>
          <w:rFonts w:ascii="TimesNewRoman" w:eastAsia="TimesNewRoman" w:hAnsi="TimesNewRoman" w:cs="TimesNewRoman"/>
          <w:color w:val="000000" w:themeColor="text1"/>
          <w:sz w:val="28"/>
        </w:rPr>
        <w:t>та, в случае отсутствия необходимых товаров, работ, услуг на рынке и (или) в случае наличия ограничений по закупкам определенных видов товаров, работ, услуг, а также при возникновении необходимости замены товаров, работ, услуг, предусмотренных проектом, дл</w:t>
      </w:r>
      <w:r w:rsidRPr="00D032DE">
        <w:rPr>
          <w:rFonts w:ascii="TimesNewRoman" w:eastAsia="TimesNewRoman" w:hAnsi="TimesNewRoman" w:cs="TimesNewRoman"/>
          <w:color w:val="000000" w:themeColor="text1"/>
          <w:sz w:val="28"/>
        </w:rPr>
        <w:t>я достижения целей инициативного проекта и ожидаемого результата реализации инициативного проекта.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9.5. В случае если инициативными проектами предусмотрено финансовое участие заинтересованных лиц в их реализации, такие инициативные проекты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реализуются администрацией сельского поселения после зачисления в бюджет сельского поселения инициативных платежей </w:t>
      </w:r>
      <w:r>
        <w:rPr>
          <w:rFonts w:ascii="Times New Roman" w:hAnsi="Times New Roman" w:cs="Times New Roman"/>
          <w:sz w:val="28"/>
          <w:szCs w:val="28"/>
        </w:rPr>
        <w:t>в объёме не менее планируемого объёма инициативных платежей, предусмотренного соответствующим инициативным проектом.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 Инициативный проект должен быть реализован не позднее года, следующего за годом, в котором принято решение о его поддержке.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9.7. Инфор</w:t>
      </w:r>
      <w:r>
        <w:rPr>
          <w:rFonts w:ascii="Times New Roman" w:hAnsi="Times New Roman" w:cs="Times New Roman"/>
          <w:sz w:val="28"/>
          <w:szCs w:val="28"/>
        </w:rPr>
        <w:t>мация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 и размещению на официальном сайте сельского поселения в ин</w:t>
      </w:r>
      <w:r>
        <w:rPr>
          <w:rFonts w:ascii="Times New Roman" w:hAnsi="Times New Roman" w:cs="Times New Roman"/>
          <w:sz w:val="28"/>
          <w:szCs w:val="28"/>
        </w:rPr>
        <w:t>формационно-телекоммуникационной сети "Интернет".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Отчёт об итогах реализации инициативного проекта подлежит обнародованию и размещению на официальном сайте сельского поселения в информационно-телекоммуникационной сети "Интернет" в течение 30 календарных дн</w:t>
      </w:r>
      <w:r>
        <w:rPr>
          <w:rFonts w:ascii="Times New Roman" w:hAnsi="Times New Roman" w:cs="Times New Roman"/>
          <w:sz w:val="28"/>
          <w:szCs w:val="28"/>
        </w:rPr>
        <w:t>ей со дня завершения реализации инициативного проекта.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9.8. В сельском населённом пункте информация, указанная в пункте 9.6 настоящего раздела, может доводиться до сведения граждан старостой сельского населенного пункта.</w:t>
      </w:r>
    </w:p>
    <w:p w:rsidR="00AC3428" w:rsidRDefault="00AC3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428" w:rsidRDefault="007A54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10. Порядок расчета и возврата сум</w:t>
      </w:r>
      <w:r>
        <w:rPr>
          <w:rFonts w:ascii="Times New Roman" w:hAnsi="Times New Roman" w:cs="Times New Roman"/>
          <w:b/>
          <w:bCs/>
          <w:sz w:val="28"/>
          <w:szCs w:val="28"/>
        </w:rPr>
        <w:t>м инициативных платежей, подлежащих возврату лицам (в том числе организациям), осуществившим их перечисление в бюджет сельского поселения</w:t>
      </w:r>
    </w:p>
    <w:p w:rsidR="00AC3428" w:rsidRDefault="00AC3428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В случае, если инициативный проект не был реализован, инициативные платежи подлежат возврату лицам (в том числе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организациям), осуществившим их перечисление в бюджет сельского поселения в размере поступившего в доход бюджета сельского поселения от указанных лиц инициативного платежа.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В случае наличия остатка инициативных платежей по итогам реализации инициати</w:t>
      </w:r>
      <w:r>
        <w:rPr>
          <w:rFonts w:ascii="Times New Roman" w:hAnsi="Times New Roman" w:cs="Times New Roman"/>
          <w:sz w:val="28"/>
          <w:szCs w:val="28"/>
        </w:rPr>
        <w:t>вного проекта, не использованных в целях реализации инициативного проекта, инициативные платежи подлежат возврату в размере, эквивалентном сумме остатка. Распределение остатка между лицами (в том числе организациями), осуществившими перечисление инициативн</w:t>
      </w:r>
      <w:r>
        <w:rPr>
          <w:rFonts w:ascii="Times New Roman" w:hAnsi="Times New Roman" w:cs="Times New Roman"/>
          <w:sz w:val="28"/>
          <w:szCs w:val="28"/>
        </w:rPr>
        <w:t>ых платежей в бюджет сельского поселения, осуществляется пропорционально сумме внесенного указанными лицами инициативного платежа.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Возврат инициативных платежей носит заявительный характер.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В случае принятия решения о невозможности реализации и</w:t>
      </w:r>
      <w:r>
        <w:rPr>
          <w:rFonts w:ascii="Times New Roman" w:hAnsi="Times New Roman" w:cs="Times New Roman"/>
          <w:sz w:val="28"/>
          <w:szCs w:val="28"/>
        </w:rPr>
        <w:t>нициативного проекта (образования остатка инициативных платежей по итогам реализации инициативного проекта) администрация сельского поселения в течение 10 рабочих дней осуществляет расчет сумм, подлежащих возврату.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10.5. Администрация сельского поселения в</w:t>
      </w:r>
      <w:r>
        <w:rPr>
          <w:rFonts w:ascii="Times New Roman" w:hAnsi="Times New Roman" w:cs="Times New Roman"/>
          <w:sz w:val="28"/>
          <w:szCs w:val="28"/>
        </w:rPr>
        <w:t xml:space="preserve"> течение 3 рабочих дней с момента получения информации, указанной в пункте 10.4., размещает на официальном сайте органов местного самоуправления сельского поселения в информационно-телекоммуникационной сети "Интернет" объявление о приеме заявлений на возвр</w:t>
      </w:r>
      <w:r>
        <w:rPr>
          <w:rFonts w:ascii="Times New Roman" w:hAnsi="Times New Roman" w:cs="Times New Roman"/>
          <w:sz w:val="28"/>
          <w:szCs w:val="28"/>
        </w:rPr>
        <w:t>ат инициативных платежей.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10.6. Прием заявлений осуществляется в течение 3 лет с даты размещения объявления о приеме заявлений на возврат инициативных платежей.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10.7. Возврат инициативных платежей (остатка инициативных платежей) осуществляется администрато</w:t>
      </w:r>
      <w:r>
        <w:rPr>
          <w:rFonts w:ascii="Times New Roman" w:hAnsi="Times New Roman" w:cs="Times New Roman"/>
          <w:sz w:val="28"/>
          <w:szCs w:val="28"/>
        </w:rPr>
        <w:t>ром доходов в соответствии с Порядком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Федерации, утвержденным Министерством финансов Российской Федерации.</w:t>
      </w:r>
    </w:p>
    <w:p w:rsidR="00AC3428" w:rsidRDefault="007A5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10.8. Инициативные платежи, по которым заинтересованными лицами (в том числе организациями), осуществившими перечисление инициативных платежей в бюджет сельского поселения, в течение срока, установленного пунктом 10.6., не направлено заявление на возврат, </w:t>
      </w:r>
      <w:r>
        <w:rPr>
          <w:rFonts w:ascii="Times New Roman" w:hAnsi="Times New Roman" w:cs="Times New Roman"/>
          <w:sz w:val="28"/>
          <w:szCs w:val="28"/>
        </w:rPr>
        <w:t>возврату, зачету, уточнению не подлежат.</w:t>
      </w:r>
    </w:p>
    <w:p w:rsidR="00AC3428" w:rsidRDefault="00AC3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428" w:rsidRDefault="00AC3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428" w:rsidRDefault="00AC3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C3428" w:rsidRDefault="007A5439">
      <w:pPr>
        <w:spacing w:after="0" w:line="240" w:lineRule="auto"/>
        <w:jc w:val="both"/>
        <w:rPr>
          <w:rFonts w:ascii="TimesNewRoman" w:eastAsia="TimesNewRoman" w:hAnsi="TimesNewRoman" w:cs="TimesNewRoman"/>
          <w:sz w:val="28"/>
        </w:rPr>
      </w:pPr>
      <w:r>
        <w:rPr>
          <w:rFonts w:ascii="TimesNewRoman" w:eastAsia="TimesNewRoman" w:hAnsi="TimesNewRoman" w:cs="TimesNewRoman"/>
          <w:sz w:val="28"/>
        </w:rPr>
        <w:t>Глава сельского поселения                                                               Н.Б. Свечников</w:t>
      </w: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 w:rsidP="00651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7A54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C3428" w:rsidRDefault="007A54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AC3428" w:rsidRDefault="00AC3428">
      <w:pPr>
        <w:pStyle w:val="HEADERTEXT"/>
        <w:rPr>
          <w:b/>
          <w:bCs/>
        </w:rPr>
      </w:pPr>
    </w:p>
    <w:p w:rsidR="00AC3428" w:rsidRDefault="007A5439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Инициативный проект </w:t>
      </w:r>
    </w:p>
    <w:p w:rsidR="00AC3428" w:rsidRDefault="00AC3428">
      <w:pPr>
        <w:pStyle w:val="HEADERTEXT"/>
        <w:jc w:val="center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"____" ___________20___г.</w:t>
      </w:r>
    </w:p>
    <w:p w:rsidR="00AC3428" w:rsidRDefault="00AC3428">
      <w:pPr>
        <w:pStyle w:val="FORMATTEXT"/>
        <w:ind w:firstLine="568"/>
        <w:jc w:val="both"/>
      </w:pPr>
    </w:p>
    <w:p w:rsidR="00AC3428" w:rsidRDefault="00AC342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60"/>
        <w:gridCol w:w="6195"/>
        <w:gridCol w:w="2501"/>
      </w:tblGrid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инициативного проекта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Указание на территорию сельского поселения или его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границах которой будет реализовываться инициативный проект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предложений по решению указанной проблемы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инициативного проекта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вопроса (проблемы), решение которого имеет приоритетное значение для жителей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иципального образования и (или) его части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Предварительный расчет необходимых расходов на реализацию инициативного проекта*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ожидаемого результата (ожидаемых результатов)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сроки реализации инициативного проекта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планируемом (возможном) финансовом, имущественном и (или) трудовом участии заинтересованных лиц в реализации данного проекта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инициативного проекта, тыс. руб. (суммарный объем средств строк 11-13, в том числе: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бюджета сельского поселения на реализацию инициативного проекта, тыс. руб.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инициативных платежей заинтересованных лиц в реализации инициативного проекта, тыс. руб.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неденежного вклада заинтересованных лиц в реализации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нициативного проекта (имущественное и (или) трудовое участие), тыс. руб.**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об инициаторе проекта:</w:t>
            </w:r>
          </w:p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инициативная группа граждан (количество человек);</w:t>
            </w:r>
          </w:p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территориальное общественное самоуправление (наименование);</w:t>
            </w:r>
          </w:p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староста сельского насе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ленного пункта (наименование населенного пункта);</w:t>
            </w:r>
          </w:p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юридическое лицо, индивидуальный предприниматель (наименование);</w:t>
            </w:r>
          </w:p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общественное объединение (наименование).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благополучателей от реализации проекта, человек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сведения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3428" w:rsidRDefault="00AC342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*Предварительный расчет необходимых расходов на реализацию инициативного проекта содержит расчёт и обоснование предполагаемой стоимости инициативного проекта с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"ko</w:instrText>
      </w:r>
      <w:r>
        <w:rPr>
          <w:rFonts w:ascii="Times New Roman" w:hAnsi="Times New Roman" w:cs="Times New Roman"/>
          <w:sz w:val="24"/>
          <w:szCs w:val="24"/>
        </w:rPr>
        <w:instrText>deks://link/d?nd=1301626757&amp;point=mark=121L1RL000000616QUIQE10LNNDS3BTHNGQ2PH1GPO1KKEMTV19KHTB6"\o"’’О внесении изменений в решение Совета депутатов сельского поселения Локосово от 28.12.2020 года N 100 ...’’</w:instrTex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>Решение Совета депутатов сельского поселения Ло</w:instrText>
      </w:r>
      <w:r>
        <w:rPr>
          <w:rFonts w:ascii="Times New Roman" w:hAnsi="Times New Roman" w:cs="Times New Roman"/>
          <w:sz w:val="24"/>
          <w:szCs w:val="24"/>
        </w:rPr>
        <w:instrText>косово Сургутского района Ханты-Мансийского ...</w:instrTex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приложением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документов, подтверждающих стоимость проекта (коммерческое предложение, прайс-лист на оборудование, технику, материалы, оказание услуг, работ и т.д. и (ил</w:t>
      </w:r>
      <w:r>
        <w:rPr>
          <w:rFonts w:ascii="Times New Roman" w:hAnsi="Times New Roman" w:cs="Times New Roman"/>
          <w:sz w:val="24"/>
          <w:szCs w:val="24"/>
        </w:rPr>
        <w:t>и) проектно-сметная (сметная) документация, локально-сметные расчёты).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33"/>
      <w:r>
        <w:rPr>
          <w:rFonts w:ascii="Times New Roman" w:hAnsi="Times New Roman" w:cs="Times New Roman"/>
          <w:sz w:val="24"/>
          <w:szCs w:val="24"/>
        </w:rPr>
        <w:t>** Определяется в денежном эквиваленте в соответствии с расчётами и обоснованиями предполагаемой стоимости работ (услуг) на основе:</w:t>
      </w:r>
      <w:bookmarkEnd w:id="0"/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оценки трудозатрат и </w:t>
      </w:r>
      <w:hyperlink r:id="rId10" w:tooltip="https://mobileonline.garant.ru/document/redirect/10180093/0" w:history="1">
        <w:r>
          <w:rPr>
            <w:rStyle w:val="afc"/>
            <w:rFonts w:ascii="Times New Roman" w:hAnsi="Times New Roman" w:cs="Times New Roman"/>
            <w:color w:val="auto"/>
            <w:sz w:val="24"/>
            <w:szCs w:val="24"/>
            <w:u w:val="none"/>
          </w:rPr>
          <w:t>минимального размера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оплаты труда, установленного трудовым законодательством;</w:t>
      </w:r>
    </w:p>
    <w:p w:rsidR="00AC3428" w:rsidRDefault="007A543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документов, подтверждающих стоимость ра</w:t>
      </w:r>
      <w:r>
        <w:rPr>
          <w:rFonts w:ascii="Times New Roman" w:hAnsi="Times New Roman" w:cs="Times New Roman"/>
          <w:sz w:val="24"/>
          <w:szCs w:val="24"/>
        </w:rPr>
        <w:t>бот (услуг) (коммерческое предложение, прайс-лист) и (или) проектно-сметная (сметная) документация, локально-сметный расчёт.</w:t>
      </w:r>
    </w:p>
    <w:p w:rsidR="00AC3428" w:rsidRDefault="00AC3428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1E10" w:rsidRDefault="00651E1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651E10" w:rsidRDefault="00651E1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7A54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C3428" w:rsidRDefault="007A54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AC3428" w:rsidRDefault="007A5439">
      <w:pPr>
        <w:widowControl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 xml:space="preserve">Согласие 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субъекта на обработку персональных данных</w:t>
      </w:r>
    </w:p>
    <w:p w:rsidR="00AC3428" w:rsidRDefault="00AC3428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Я,__________________________________________________________________,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           (фамилия, имя, отчество субъекта персональных данных)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 года рождения, паспорт _________________________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</w:t>
      </w: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                      (серия, номер, когда и кем выдан)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зарегистрированный(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по адресу: ____________________________________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</w:t>
      </w:r>
      <w:r>
        <w:rPr>
          <w:rFonts w:ascii="Times New Roman CYR" w:hAnsi="Times New Roman CYR" w:cs="Times New Roman CYR"/>
          <w:sz w:val="24"/>
          <w:szCs w:val="24"/>
        </w:rPr>
        <w:t>_,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                                 (указать адрес)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соответствии со </w:t>
      </w:r>
      <w:hyperlink r:id="rId11" w:tooltip="https://mobileonline.garant.ru/document/redirect/12148567/9" w:history="1">
        <w:r>
          <w:rPr>
            <w:rFonts w:ascii="Times New Roman CYR" w:hAnsi="Times New Roman CYR"/>
            <w:sz w:val="24"/>
            <w:szCs w:val="24"/>
          </w:rPr>
          <w:t>статьями 9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12" w:tooltip="https://mobileonline.garant.ru/document/redirect/12148567/11" w:history="1">
        <w:r>
          <w:rPr>
            <w:rFonts w:ascii="Times New Roman CYR" w:hAnsi="Times New Roman CYR"/>
            <w:sz w:val="24"/>
            <w:szCs w:val="24"/>
          </w:rPr>
          <w:t>11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Федерального закона от 27 июля 2006 года N 152-ФЗ "О персональных данных" даю своё согласие администрации сельского поселения Локосово, находящ</w:t>
      </w:r>
      <w:r>
        <w:rPr>
          <w:rFonts w:ascii="Times New Roman CYR" w:hAnsi="Times New Roman CYR" w:cs="Times New Roman CYR"/>
          <w:sz w:val="24"/>
          <w:szCs w:val="24"/>
        </w:rPr>
        <w:t>ейся по адресу: 628454, Ханты-Мансийский автономный округ - Югра, Сургутский район, с. Локосово, ул. Заводская, д. 5 (далее - оператор), на обработку своих персональных данных, включая сбор, систематизацию, накопление, хранение, уточнение (обновление, изме</w:t>
      </w:r>
      <w:r>
        <w:rPr>
          <w:rFonts w:ascii="Times New Roman CYR" w:hAnsi="Times New Roman CYR" w:cs="Times New Roman CYR"/>
          <w:sz w:val="24"/>
          <w:szCs w:val="24"/>
        </w:rPr>
        <w:t>нение), использование, обезличивание, блокирование, уничтожение персональных данных, с целью размещения информации об инициативном проекте, внесенном в администрацию сельского поселения Локосово, на официальном сайте муниципального образования сельского по</w:t>
      </w:r>
      <w:r>
        <w:rPr>
          <w:rFonts w:ascii="Times New Roman CYR" w:hAnsi="Times New Roman CYR" w:cs="Times New Roman CYR"/>
          <w:sz w:val="24"/>
          <w:szCs w:val="24"/>
        </w:rPr>
        <w:t>селения Локосово Ханты-Мансийского автономного округа - Югры.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Перечень персональных данных, на обработку которых даётся согласие: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Фамилия, имя, отчество (при наличии).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Год, месяц, дата и место рождения.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Домашний адрес (адрес регистрации).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Номер</w:t>
      </w:r>
      <w:r>
        <w:rPr>
          <w:rFonts w:ascii="Times New Roman CYR" w:hAnsi="Times New Roman CYR" w:cs="Times New Roman CYR"/>
          <w:sz w:val="24"/>
          <w:szCs w:val="24"/>
        </w:rPr>
        <w:t xml:space="preserve"> телефона.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Документ, удостоверяющий личность (паспорт) (серия, номер, кем и когда выдан).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 электронной почты.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Биометрические персональные данные, в том числе в виде изображения (фотография, видеозапись).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Субъект персональных данных вправе отозват</w:t>
      </w:r>
      <w:r>
        <w:rPr>
          <w:rFonts w:ascii="Times New Roman CYR" w:hAnsi="Times New Roman CYR" w:cs="Times New Roman CYR"/>
          <w:sz w:val="24"/>
          <w:szCs w:val="24"/>
        </w:rPr>
        <w:t>ь данное согласие на обработку своих персональных данных, письменно уведомив об этом оператора.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</w:t>
      </w:r>
      <w:r>
        <w:rPr>
          <w:rFonts w:ascii="Times New Roman CYR" w:hAnsi="Times New Roman CYR" w:cs="Times New Roman CYR"/>
          <w:sz w:val="24"/>
          <w:szCs w:val="24"/>
        </w:rPr>
        <w:t xml:space="preserve"> такой обработки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</w:t>
      </w:r>
      <w:r>
        <w:rPr>
          <w:rFonts w:ascii="Times New Roman CYR" w:hAnsi="Times New Roman CYR" w:cs="Times New Roman CYR"/>
          <w:sz w:val="24"/>
          <w:szCs w:val="24"/>
        </w:rPr>
        <w:t>вующим по поручению оператора) в срок, не превышающий тридцати календарных дней с даты поступления указанного отзыва. В случае отсутствия возможности уничтожения персональных данных в течение указанного срока оператор осуществляет блокирование таких персон</w:t>
      </w:r>
      <w:r>
        <w:rPr>
          <w:rFonts w:ascii="Times New Roman CYR" w:hAnsi="Times New Roman CYR" w:cs="Times New Roman CYR"/>
          <w:sz w:val="24"/>
          <w:szCs w:val="24"/>
        </w:rPr>
        <w:t>альных данных или обеспечивает их блокирование и обеспечивает уничтожение персональных данных в срок не более чем шесть месяцев.</w:t>
      </w:r>
    </w:p>
    <w:p w:rsidR="00AC3428" w:rsidRDefault="00AC3428">
      <w:pPr>
        <w:widowControl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2"/>
        <w:gridCol w:w="1274"/>
        <w:gridCol w:w="1810"/>
        <w:gridCol w:w="1243"/>
        <w:gridCol w:w="2556"/>
      </w:tblGrid>
      <w:tr w:rsidR="00AC3428">
        <w:tc>
          <w:tcPr>
            <w:tcW w:w="247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(дата)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(подпись)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(расшифровка подписи)</w:t>
            </w:r>
          </w:p>
        </w:tc>
      </w:tr>
    </w:tbl>
    <w:p w:rsidR="00AC3428" w:rsidRDefault="00AC3428">
      <w:pPr>
        <w:widowControl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p w:rsidR="00AC3428" w:rsidRDefault="00AC3428">
      <w:pPr>
        <w:widowControl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</w:p>
    <w:p w:rsidR="00AC3428" w:rsidRDefault="007A5439">
      <w:pPr>
        <w:widowControl w:val="0"/>
        <w:spacing w:before="108" w:after="108" w:line="240" w:lineRule="auto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lastRenderedPageBreak/>
        <w:t xml:space="preserve">Согласие </w:t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br/>
      </w:r>
      <w:r>
        <w:rPr>
          <w:rFonts w:ascii="Times New Roman CYR" w:hAnsi="Times New Roman CYR" w:cs="Times New Roman CYR"/>
          <w:b/>
          <w:bCs/>
          <w:color w:val="26282F"/>
          <w:sz w:val="28"/>
          <w:szCs w:val="28"/>
        </w:rPr>
        <w:t>на обработку персональных данных, разрешённых субъектом персональных данных для распространения</w:t>
      </w:r>
    </w:p>
    <w:p w:rsidR="00AC3428" w:rsidRDefault="00AC3428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Я, _________________________________________________________________,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         (фамилия, имя, отчество субъекта персональных данных)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 года рождения, паспорт _______________________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                      (серия, номер, когда и кем выда</w:t>
      </w:r>
      <w:r>
        <w:rPr>
          <w:rFonts w:ascii="Times New Roman CYR" w:hAnsi="Times New Roman CYR" w:cs="Times New Roman CYR"/>
          <w:sz w:val="24"/>
          <w:szCs w:val="24"/>
        </w:rPr>
        <w:t>н)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зарегистрированный(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по адресу: _____________________________________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____________________________________________________________________,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                                (указать адрес)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 соответствии со </w:t>
      </w:r>
      <w:hyperlink r:id="rId13" w:tooltip="https://mobileonline.garant.ru/document/redirect/12148567/9" w:history="1">
        <w:r>
          <w:rPr>
            <w:rFonts w:ascii="Times New Roman CYR" w:hAnsi="Times New Roman CYR"/>
            <w:sz w:val="24"/>
            <w:szCs w:val="24"/>
          </w:rPr>
          <w:t>статьями 9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hyperlink r:id="rId14" w:tooltip="https://mobileonline.garant.ru/document/redirect/12148567/11" w:history="1">
        <w:r>
          <w:rPr>
            <w:rFonts w:ascii="Times New Roman CYR" w:hAnsi="Times New Roman CYR"/>
            <w:sz w:val="24"/>
            <w:szCs w:val="24"/>
          </w:rPr>
          <w:t>11</w:t>
        </w:r>
      </w:hyperlink>
      <w:r>
        <w:rPr>
          <w:rFonts w:ascii="Times New Roman CYR" w:hAnsi="Times New Roman CYR" w:cs="Times New Roman CYR"/>
          <w:sz w:val="24"/>
          <w:szCs w:val="24"/>
        </w:rPr>
        <w:t xml:space="preserve"> Фе</w:t>
      </w:r>
      <w:r>
        <w:rPr>
          <w:rFonts w:ascii="Times New Roman CYR" w:hAnsi="Times New Roman CYR" w:cs="Times New Roman CYR"/>
          <w:sz w:val="24"/>
          <w:szCs w:val="24"/>
        </w:rPr>
        <w:t>дерального закона от 27 июля 2006 года N 152-ФЗ "О персональных данных" даю свое согласие администрации сельского поселения Локосово, находящейся по адресу: 628454, Ханты-Мансийский автономный округ - Югра, Сургутский район, с. Локосово, ул. Заводская, д. </w:t>
      </w:r>
      <w:r>
        <w:rPr>
          <w:rFonts w:ascii="Times New Roman CYR" w:hAnsi="Times New Roman CYR" w:cs="Times New Roman CYR"/>
          <w:sz w:val="24"/>
          <w:szCs w:val="24"/>
        </w:rPr>
        <w:t>5 (далее - оператор), на распространение своих персональных данных посредством размещения их на официальном сайте муниципального образования сельского поселения Локосово Ханты-Мансийского автономного округа - Югры (https://lokosovo.ru/), в социальных сетях</w:t>
      </w:r>
      <w:r>
        <w:rPr>
          <w:rFonts w:ascii="Times New Roman CYR" w:hAnsi="Times New Roman CYR" w:cs="Times New Roman CYR"/>
          <w:sz w:val="24"/>
          <w:szCs w:val="24"/>
        </w:rPr>
        <w:t xml:space="preserve"> (https://vk.com, https://ok.ru) в средствах массовой информации и другому кругу лиц с целью использования при рассмотрении инициативного проекта, внесенного администрацию сельского поселения Локосово, и дальнейшей реализации инициативного проекта.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Обработ</w:t>
      </w:r>
      <w:r>
        <w:rPr>
          <w:rFonts w:ascii="Times New Roman CYR" w:hAnsi="Times New Roman CYR" w:cs="Times New Roman CYR"/>
          <w:sz w:val="24"/>
          <w:szCs w:val="24"/>
        </w:rPr>
        <w:t>ка моих персональных данных может осуществляться как с использованием средств автоматизации, так и без использования таких средств.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Категории и перечень персональных данных, на распространение которых дается согласие:</w:t>
      </w:r>
    </w:p>
    <w:p w:rsidR="00AC3428" w:rsidRDefault="00AC3428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961"/>
        <w:gridCol w:w="3788"/>
      </w:tblGrid>
      <w:tr w:rsidR="00AC34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N</w:t>
            </w:r>
          </w:p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Персональные данные,</w:t>
            </w:r>
          </w:p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разрешённы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е для распространения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Даю согласие</w:t>
            </w:r>
          </w:p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распространение</w:t>
            </w:r>
          </w:p>
        </w:tc>
      </w:tr>
      <w:tr w:rsidR="00AC3428">
        <w:tc>
          <w:tcPr>
            <w:tcW w:w="94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Категория персональных данных</w:t>
            </w:r>
          </w:p>
        </w:tc>
      </w:tr>
      <w:tr w:rsidR="00AC34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Фамилия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C34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Имя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C34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Отчество (при наличии)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C34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телефона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C34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Домашний адрес (адрес регистрации)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C34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C342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AC3428" w:rsidRDefault="00AC3428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Категории и перечень персональных данных, для распространения которых устанавливаются условия и запреты: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(заполняется по желанию субъекта персональных данных)</w:t>
      </w:r>
    </w:p>
    <w:p w:rsidR="00AC3428" w:rsidRDefault="00AC3428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3441"/>
        <w:gridCol w:w="2673"/>
        <w:gridCol w:w="2674"/>
      </w:tblGrid>
      <w:tr w:rsidR="00AC3428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N</w:t>
            </w:r>
          </w:p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Персональные данные,</w:t>
            </w:r>
          </w:p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для распространения которых</w:t>
            </w:r>
          </w:p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устанавливаются условия и запреты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Устанавливаю</w:t>
            </w:r>
          </w:p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условия и запреты на распространение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Перечень</w:t>
            </w:r>
          </w:p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устанавливаемых</w:t>
            </w:r>
          </w:p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условий и запретов</w:t>
            </w:r>
          </w:p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 распространение</w:t>
            </w:r>
          </w:p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персональных данных</w:t>
            </w:r>
          </w:p>
        </w:tc>
      </w:tr>
      <w:tr w:rsidR="00AC3428">
        <w:tc>
          <w:tcPr>
            <w:tcW w:w="399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C3428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Фамилия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C3428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Имя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C3428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Отчество (при наличии)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C3428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C3428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C3428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AC3428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7.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7A5439">
            <w:pPr>
              <w:widowControl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Биометрические персональные данные, в том числе в виде изображения (фотография, видеозапись)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AC3428" w:rsidRDefault="00AC3428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</w:t>
      </w:r>
      <w:r>
        <w:rPr>
          <w:rFonts w:ascii="Times New Roman CYR" w:hAnsi="Times New Roman CYR" w:cs="Times New Roman CYR"/>
          <w:sz w:val="24"/>
          <w:szCs w:val="24"/>
        </w:rPr>
        <w:t xml:space="preserve"> обеспечивающей доступ к информации лишь для строго определённых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</w:t>
      </w:r>
      <w:r>
        <w:rPr>
          <w:rFonts w:ascii="Times New Roman CYR" w:hAnsi="Times New Roman CYR" w:cs="Times New Roman CYR"/>
          <w:sz w:val="24"/>
          <w:szCs w:val="24"/>
        </w:rPr>
        <w:t>____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(вписать нужное (заполняется по желанию субъекта персональных данных)</w:t>
      </w:r>
    </w:p>
    <w:p w:rsidR="00AC3428" w:rsidRDefault="007A5439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Настоящее согласие действует со дня его подписания до дня предоставления соответствующего отзыва в письменной форме.</w:t>
      </w:r>
    </w:p>
    <w:p w:rsidR="00AC3428" w:rsidRDefault="00AC3428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C3428" w:rsidRDefault="00AC3428">
      <w:pPr>
        <w:widowControl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72"/>
        <w:gridCol w:w="1274"/>
        <w:gridCol w:w="1810"/>
        <w:gridCol w:w="1243"/>
        <w:gridCol w:w="2556"/>
      </w:tblGrid>
      <w:tr w:rsidR="00AC3428">
        <w:tc>
          <w:tcPr>
            <w:tcW w:w="2472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(дата)</w:t>
            </w:r>
          </w:p>
        </w:tc>
        <w:tc>
          <w:tcPr>
            <w:tcW w:w="1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(подпись)</w:t>
            </w:r>
          </w:p>
        </w:tc>
        <w:tc>
          <w:tcPr>
            <w:tcW w:w="12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C3428" w:rsidRDefault="007A5439">
            <w:pPr>
              <w:widowControl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(расшифровка подписи)</w:t>
            </w:r>
          </w:p>
          <w:p w:rsidR="00AC3428" w:rsidRDefault="00AC3428">
            <w:pPr>
              <w:widowControl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:rsidR="00AC3428" w:rsidRDefault="00AC34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C3428" w:rsidRDefault="00AC3428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AC3428" w:rsidRDefault="007A54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AC3428" w:rsidRDefault="007A5439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</w:t>
      </w:r>
    </w:p>
    <w:p w:rsidR="00AC3428" w:rsidRDefault="00AC342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C3428" w:rsidRDefault="007A543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 оценки инициативного проекта</w:t>
      </w:r>
    </w:p>
    <w:p w:rsidR="00AC3428" w:rsidRDefault="00AC34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3428" w:rsidRDefault="00AC3428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425"/>
        <w:gridCol w:w="1830"/>
        <w:gridCol w:w="915"/>
        <w:gridCol w:w="1500"/>
        <w:gridCol w:w="3686"/>
      </w:tblGrid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крите-рия</w:t>
            </w:r>
            <w:proofErr w:type="spellEnd"/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критерия/группы критериев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крите-рию</w:t>
            </w:r>
            <w:proofErr w:type="spellEnd"/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прохождения конкурсного отбора,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ПКОк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инициативного проекта предусматривает проведение мероприятий, создание (реконструкцию), ремонт, благоустройство объектов, служащих исключительно интересам:- частной коммерческой деятельности (частные предприятия, бары, рестораны и т.д.);- религи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озных организаций (церквей, мечетей и т.д.);- отдельных этнических групп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бюджетных средств сельского поселения Локосово превышает 1 500 тыс. руб.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C3428">
        <w:tc>
          <w:tcPr>
            <w:tcW w:w="41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"Критерии прохождения конкурсного отбора": </w:t>
            </w:r>
          </w:p>
        </w:tc>
        <w:tc>
          <w:tcPr>
            <w:tcW w:w="51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 баллов, присвоенных проекту по каждому из критериев, входящих в группу "Критерии прохождения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онкурсного отбора проекта"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Рейтинговые критерии,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реализации инициативного проекта: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2.1.1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полезность реализации инициативного проекта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оценивается как имеющий высокую социальную, культурную, досуговую и иную общественную полезность для жителей сельского поселения: - способствует формированию активной гражданской позиции, здоровому образу жизни, направлен на воспитание нравственност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и, толерантности, других социально значимых качеств (мероприятия, акции, форумы);- направлен на создание, развитие и ремонт муниципальных объектов социальной сферы;- направлен на создание, развитие и ремонт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общественной инфраструктуры, благоустрой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ства, рекреационных зон, точек социального притяжения, мест массового отдыха населения, объектов культурного наследия;- направлен на строительство (реконструкцию), капитальный ремонт и ремонт автомобильных дорог местного значения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оценивается как не имеющий общественной полезности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2.1.2 </w:t>
            </w: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(острота) проблемы: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высокая - проблема оценивается населением как критическая, решение проблемы необходимо для поддержания и сохранения условий жизнеобеспечения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высокая-проблема оценивается населением значительной, отсутствие её решения будет негативно сказываться на качестве жизни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- проблема оценивается населением в качестве актуальной, </w:t>
            </w:r>
          </w:p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её решение может привести к улучшению качества жизни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низкая - не оценивается населением в качестве актуальной, её решение не ведёт к улучшению качества жизни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2.1.3 </w:t>
            </w: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мых благополучателей от реализации инициативного проекта: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500 человек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250 до 500 человек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 до 250 человек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50 человек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2.1.4 </w:t>
            </w: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инициативного проекта в расчёте на одного прямого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благополучателя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250 рублей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250 рублей до 500 рублей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рублей до 750 рублей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750 рублей до 1000 рублей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1000 рублей до 1500 рублей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1500 рублей до 2000 рублей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2000 рублей до 2500 рублей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2500 рублей до 3000 рублей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3000 рублей до 3500 рублей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3500 рублей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2.1.5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осуществления дополнительных бюджетных расходов в последующих периодах в целях содержания (поддержания) результатов инициативного проекта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2.1.6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инициативного проекта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календарного года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 календарных лет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 календарных лет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более 3 календарных лет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2.1.7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"Срок жизни" результатов инициативного проекта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лет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 до 5 лет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до 3 лет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 года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Оригинальность, инновационность инициативного проекта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2.2.1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Оригинальность, необычность идеи инициативного проекта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2.2.2 </w:t>
            </w: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инновационных технологий, новых технических решений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подготовки документов для участия в конкурсном отборе инициативного проекта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2.3.1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"kodeks://link/d?nd=568263344&amp;point=mark=00000000000000000000000000000000000000000000000002FSB0DP"\o"’’Об утверждении Порядка выдвижения, внесения, обсуждения, рассмотрения инициативных проектов, а также ...’’</w:instrText>
            </w:r>
          </w:p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Решение Совета депутатов сельского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поселения Локосово Сургутского района Ханты-Мансийского автономного ...</w:instrText>
            </w:r>
          </w:p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instrText>Статус: Действующая редакция докуме"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AA"/>
                <w:sz w:val="24"/>
                <w:szCs w:val="24"/>
                <w:u w:val="single"/>
              </w:rPr>
              <w:t>приложенной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заявке проектно-сметной (сметной) документации (по строительству (реконструкции), капитальному ремонту, ремонту объектов)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необходимость в проектно-сметной (сметной) документации отсутствует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2.3.2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"kodeks://link/d?nd=568263344&amp;point=mark=00000000000000000000000000000000000000000000000002FSB0DP"\o"’’Об утверждении Порядка выдвижения, внесения, обсуждения, рассмотрения инициативных проектов, а также ...’’</w:instrText>
            </w:r>
          </w:p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Решение Совета депутатов сельского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>поселения Локосово Сургутского района Ханты-Мансийского автономного ...</w:instrText>
            </w:r>
          </w:p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instrText>Статус: Действующая редакция докуме"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AA"/>
                <w:sz w:val="24"/>
                <w:szCs w:val="24"/>
                <w:u w:val="single"/>
              </w:rPr>
              <w:t>приложенных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заявке презентационных материалов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общественности в подготовке и реализации инициативного проекта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2.4.1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софинансирования инициативного проекта гражданами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20 %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15 % до 20 %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10 % до 15 %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5 % до 10 %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5 % от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2.4.2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софинансирования инициативного проекта юридическими лицами, в том числе социально-ориентированными некоммерческими организациями и индивидуальными предпринимателями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20 % стоимости инициативного проекта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социально-ориентированными некоммерческими организациями от 5%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15 % до 20 %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10% до 15 % стоимости инициативного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5 % до 10 %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5 % от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2.4.3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имущественного и (или) трудового участия граждан в реализации инициативного проекта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20 %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15 % до 20 %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10 % до 15 %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5 % до 10 %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5 % от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2.4.4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имущественного и (или) трудового участия юридических лиц, в том числе социально-ориентированных некоммерческих организаций и индивидуальных предпринимателей в реализации инициативного проекта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20% стоимости проекта или трудовое участие социаль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но-ориентированных некоммерческих организаций от 5%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15 % до 20 %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10 % до 15 %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5 % до 10 %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5 % от стоимости инициативного проекта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2.4.5 </w:t>
            </w:r>
          </w:p>
        </w:tc>
        <w:tc>
          <w:tcPr>
            <w:tcW w:w="79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поддержки инициативного проекта населением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15 % от численности населения поселения, на территории которого реализуется инициативный проект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10 % до 15 % от численности населения поселения, на территории которого реализуется инициативный проект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5 % до 10 % от численности населени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поселения, на территории которого реализуется инициативный проект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1 % до 5 % от численности населения поселения, на территории которого реализуется инициативный проект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AC3428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AC3428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1% от численности населения поселения, на территории которого реализуется инициативный проект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AC3428"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"Рейтинговые критерии": </w:t>
            </w: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присвоенных инициативному проекту по каждому из критериев, входящих в группу "Критерии прохождения конкурсного отбора" </w:t>
            </w:r>
          </w:p>
        </w:tc>
      </w:tr>
      <w:tr w:rsidR="00AC3428">
        <w:tc>
          <w:tcPr>
            <w:tcW w:w="32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инициативного проекта </w:t>
            </w:r>
          </w:p>
        </w:tc>
        <w:tc>
          <w:tcPr>
            <w:tcW w:w="6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C3428" w:rsidRDefault="007A543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"Критерии прохождения конкурсного отбора", итог "Рейтинговые критерии" </w:t>
            </w:r>
          </w:p>
        </w:tc>
      </w:tr>
    </w:tbl>
    <w:p w:rsidR="00AC3428" w:rsidRDefault="00AC34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C342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439" w:rsidRDefault="007A5439">
      <w:pPr>
        <w:spacing w:after="0" w:line="240" w:lineRule="auto"/>
      </w:pPr>
      <w:r>
        <w:separator/>
      </w:r>
    </w:p>
  </w:endnote>
  <w:endnote w:type="continuationSeparator" w:id="0">
    <w:p w:rsidR="007A5439" w:rsidRDefault="007A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Times New Roman CYR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439" w:rsidRDefault="007A5439">
      <w:pPr>
        <w:spacing w:after="0" w:line="240" w:lineRule="auto"/>
      </w:pPr>
      <w:r>
        <w:separator/>
      </w:r>
    </w:p>
  </w:footnote>
  <w:footnote w:type="continuationSeparator" w:id="0">
    <w:p w:rsidR="007A5439" w:rsidRDefault="007A5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07364"/>
    <w:multiLevelType w:val="hybridMultilevel"/>
    <w:tmpl w:val="45E83CC8"/>
    <w:lvl w:ilvl="0" w:tplc="4E7C6E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22137A">
      <w:start w:val="1"/>
      <w:numFmt w:val="lowerLetter"/>
      <w:lvlText w:val="%2."/>
      <w:lvlJc w:val="left"/>
      <w:pPr>
        <w:ind w:left="1440" w:hanging="360"/>
      </w:pPr>
    </w:lvl>
    <w:lvl w:ilvl="2" w:tplc="A754C3DA">
      <w:start w:val="1"/>
      <w:numFmt w:val="lowerRoman"/>
      <w:lvlText w:val="%3."/>
      <w:lvlJc w:val="right"/>
      <w:pPr>
        <w:ind w:left="2160" w:hanging="180"/>
      </w:pPr>
    </w:lvl>
    <w:lvl w:ilvl="3" w:tplc="1A3817C8">
      <w:start w:val="1"/>
      <w:numFmt w:val="decimal"/>
      <w:lvlText w:val="%4."/>
      <w:lvlJc w:val="left"/>
      <w:pPr>
        <w:ind w:left="2880" w:hanging="360"/>
      </w:pPr>
    </w:lvl>
    <w:lvl w:ilvl="4" w:tplc="A52E7198">
      <w:start w:val="1"/>
      <w:numFmt w:val="lowerLetter"/>
      <w:lvlText w:val="%5."/>
      <w:lvlJc w:val="left"/>
      <w:pPr>
        <w:ind w:left="3600" w:hanging="360"/>
      </w:pPr>
    </w:lvl>
    <w:lvl w:ilvl="5" w:tplc="2D325EAE">
      <w:start w:val="1"/>
      <w:numFmt w:val="lowerRoman"/>
      <w:lvlText w:val="%6."/>
      <w:lvlJc w:val="right"/>
      <w:pPr>
        <w:ind w:left="4320" w:hanging="180"/>
      </w:pPr>
    </w:lvl>
    <w:lvl w:ilvl="6" w:tplc="C0E0F53C">
      <w:start w:val="1"/>
      <w:numFmt w:val="decimal"/>
      <w:lvlText w:val="%7."/>
      <w:lvlJc w:val="left"/>
      <w:pPr>
        <w:ind w:left="5040" w:hanging="360"/>
      </w:pPr>
    </w:lvl>
    <w:lvl w:ilvl="7" w:tplc="B1C2F8FC">
      <w:start w:val="1"/>
      <w:numFmt w:val="lowerLetter"/>
      <w:lvlText w:val="%8."/>
      <w:lvlJc w:val="left"/>
      <w:pPr>
        <w:ind w:left="5760" w:hanging="360"/>
      </w:pPr>
    </w:lvl>
    <w:lvl w:ilvl="8" w:tplc="697E68C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B3A9F"/>
    <w:multiLevelType w:val="multilevel"/>
    <w:tmpl w:val="CA84A4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428"/>
    <w:rsid w:val="005B1A3F"/>
    <w:rsid w:val="00651E10"/>
    <w:rsid w:val="006C06E7"/>
    <w:rsid w:val="006E05D2"/>
    <w:rsid w:val="007A5439"/>
    <w:rsid w:val="00AC3428"/>
    <w:rsid w:val="00C622B4"/>
    <w:rsid w:val="00D032DE"/>
    <w:rsid w:val="00E44682"/>
    <w:rsid w:val="00E47DEE"/>
    <w:rsid w:val="00E76680"/>
    <w:rsid w:val="00F0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5401"/>
  <w15:docId w15:val="{B397D8A1-228D-4687-BB82-0761D7742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HEADERTEXT">
    <w:name w:val=".HEADERTEXT"/>
    <w:uiPriority w:val="99"/>
    <w:pPr>
      <w:widowControl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33" TargetMode="External"/><Relationship Id="rId13" Type="http://schemas.openxmlformats.org/officeDocument/2006/relationships/hyperlink" Target="https://mobileonline.garant.ru/document/redirect/12148567/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document/redirect/12148567/1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document/redirect/12148567/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bileonline.garant.ru/document/redirect/10180093/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kosovoadm@mail.ru" TargetMode="External"/><Relationship Id="rId14" Type="http://schemas.openxmlformats.org/officeDocument/2006/relationships/hyperlink" Target="https://mobileonline.garant.ru/document/redirect/12148567/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C8D2D-97CA-405D-A37D-A3DF925D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</Pages>
  <Words>7196</Words>
  <Characters>41019</Characters>
  <Application>Microsoft Office Word</Application>
  <DocSecurity>0</DocSecurity>
  <Lines>341</Lines>
  <Paragraphs>96</Paragraphs>
  <ScaleCrop>false</ScaleCrop>
  <Company/>
  <LinksUpToDate>false</LinksUpToDate>
  <CharactersWithSpaces>48119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Бугалтер</dc:creator>
  <cp:keywords/>
  <dc:description/>
  <cp:lastModifiedBy>1sm</cp:lastModifiedBy>
  <cp:revision>15</cp:revision>
  <dcterms:created xsi:type="dcterms:W3CDTF">2025-02-13T04:18:00Z</dcterms:created>
  <dcterms:modified xsi:type="dcterms:W3CDTF">2026-03-30T09:33:00Z</dcterms:modified>
</cp:coreProperties>
</file>