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6E05" w:rsidRDefault="00E86E05" w:rsidP="00E86E05">
      <w:pPr>
        <w:ind w:firstLine="709"/>
        <w:jc w:val="center"/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2838450</wp:posOffset>
            </wp:positionH>
            <wp:positionV relativeFrom="margin">
              <wp:posOffset>-229235</wp:posOffset>
            </wp:positionV>
            <wp:extent cx="523875" cy="609600"/>
            <wp:effectExtent l="0" t="0" r="0" b="0"/>
            <wp:wrapSquare wrapText="bothSides"/>
            <wp:docPr id="1" name="Рисунок 1" descr="ЛокосовоС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окосовоСП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86E05" w:rsidRDefault="00E86E05" w:rsidP="00E86E05">
      <w:pPr>
        <w:ind w:firstLine="709"/>
        <w:jc w:val="center"/>
        <w:rPr>
          <w:b/>
          <w:sz w:val="28"/>
          <w:szCs w:val="28"/>
          <w:lang w:val="en-US" w:eastAsia="ar-SA"/>
        </w:rPr>
      </w:pPr>
    </w:p>
    <w:p w:rsidR="00E86E05" w:rsidRDefault="00E86E05" w:rsidP="00E86E05">
      <w:pPr>
        <w:jc w:val="center"/>
        <w:rPr>
          <w:rFonts w:eastAsia="Calibri"/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E86E05" w:rsidRDefault="00E86E05" w:rsidP="00E86E05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СЕЛЬСКОГО ПОСЕЛЕНИЯ ЛОКОСОВО</w:t>
      </w:r>
    </w:p>
    <w:p w:rsidR="00E86E05" w:rsidRDefault="00E86E05" w:rsidP="00E86E05">
      <w:pPr>
        <w:tabs>
          <w:tab w:val="center" w:pos="4677"/>
          <w:tab w:val="left" w:pos="6864"/>
        </w:tabs>
        <w:ind w:firstLine="709"/>
        <w:jc w:val="center"/>
        <w:rPr>
          <w:rFonts w:eastAsia="SimSun"/>
          <w:sz w:val="28"/>
          <w:szCs w:val="28"/>
        </w:rPr>
      </w:pPr>
      <w:r>
        <w:rPr>
          <w:sz w:val="28"/>
          <w:szCs w:val="28"/>
        </w:rPr>
        <w:t>Сургутского муниципального района</w:t>
      </w:r>
    </w:p>
    <w:p w:rsidR="00E86E05" w:rsidRDefault="00E86E05" w:rsidP="00E86E05">
      <w:pPr>
        <w:ind w:firstLine="709"/>
        <w:jc w:val="center"/>
        <w:rPr>
          <w:rFonts w:eastAsia="Calibri"/>
          <w:sz w:val="28"/>
          <w:szCs w:val="28"/>
        </w:rPr>
      </w:pPr>
      <w:r>
        <w:rPr>
          <w:sz w:val="28"/>
          <w:szCs w:val="28"/>
        </w:rPr>
        <w:t>Ханты-Мансийского автономного округа – Югры</w:t>
      </w:r>
    </w:p>
    <w:p w:rsidR="00E86E05" w:rsidRDefault="00E86E05" w:rsidP="00E86E05">
      <w:pPr>
        <w:ind w:firstLine="709"/>
        <w:jc w:val="center"/>
        <w:rPr>
          <w:b/>
          <w:sz w:val="28"/>
          <w:szCs w:val="28"/>
        </w:rPr>
      </w:pPr>
    </w:p>
    <w:p w:rsidR="00E86E05" w:rsidRDefault="00E86E05" w:rsidP="00E86E05">
      <w:pPr>
        <w:ind w:firstLine="709"/>
        <w:jc w:val="center"/>
        <w:rPr>
          <w:rFonts w:eastAsia="Calibri"/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E86E05" w:rsidRDefault="00E86E05" w:rsidP="00E86E05">
      <w:pPr>
        <w:ind w:firstLine="709"/>
        <w:jc w:val="center"/>
        <w:rPr>
          <w:b/>
          <w:sz w:val="28"/>
          <w:szCs w:val="28"/>
        </w:rPr>
      </w:pPr>
    </w:p>
    <w:p w:rsidR="00E86E05" w:rsidRDefault="00E86E05" w:rsidP="00E86E05">
      <w:pPr>
        <w:ind w:firstLine="709"/>
        <w:jc w:val="center"/>
        <w:rPr>
          <w:b/>
          <w:sz w:val="28"/>
          <w:szCs w:val="28"/>
        </w:rPr>
      </w:pPr>
    </w:p>
    <w:p w:rsidR="00E86E05" w:rsidRDefault="00E86E05" w:rsidP="00E86E05">
      <w:pPr>
        <w:rPr>
          <w:sz w:val="24"/>
          <w:szCs w:val="24"/>
        </w:rPr>
      </w:pPr>
      <w:r>
        <w:rPr>
          <w:sz w:val="24"/>
          <w:szCs w:val="24"/>
        </w:rPr>
        <w:t>«14» сентября 2026 года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                                                            № 6</w:t>
      </w:r>
      <w:r>
        <w:rPr>
          <w:sz w:val="24"/>
          <w:szCs w:val="24"/>
        </w:rPr>
        <w:t>8</w:t>
      </w:r>
      <w:r>
        <w:rPr>
          <w:sz w:val="24"/>
          <w:szCs w:val="24"/>
        </w:rPr>
        <w:t>-нпа</w:t>
      </w:r>
    </w:p>
    <w:p w:rsidR="00E86E05" w:rsidRDefault="00E86E05" w:rsidP="00E86E05">
      <w:pPr>
        <w:rPr>
          <w:sz w:val="24"/>
          <w:szCs w:val="24"/>
        </w:rPr>
      </w:pPr>
      <w:r>
        <w:rPr>
          <w:sz w:val="24"/>
          <w:szCs w:val="24"/>
        </w:rPr>
        <w:t xml:space="preserve">      с. Локосово</w:t>
      </w:r>
    </w:p>
    <w:p w:rsidR="00BD6598" w:rsidRDefault="00BD6598" w:rsidP="00A06D34">
      <w:pPr>
        <w:widowControl w:val="0"/>
        <w:autoSpaceDE w:val="0"/>
        <w:autoSpaceDN w:val="0"/>
        <w:rPr>
          <w:sz w:val="22"/>
        </w:rPr>
      </w:pPr>
    </w:p>
    <w:p w:rsidR="00744C9A" w:rsidRDefault="00744C9A" w:rsidP="00A06D34">
      <w:pPr>
        <w:widowControl w:val="0"/>
        <w:autoSpaceDE w:val="0"/>
        <w:autoSpaceDN w:val="0"/>
        <w:rPr>
          <w:sz w:val="22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4751"/>
      </w:tblGrid>
      <w:tr w:rsidR="001B7A7E" w:rsidTr="00A834F6">
        <w:tc>
          <w:tcPr>
            <w:tcW w:w="4786" w:type="dxa"/>
          </w:tcPr>
          <w:p w:rsidR="0079749A" w:rsidRPr="00210EF7" w:rsidRDefault="0079749A" w:rsidP="00210EF7">
            <w:pPr>
              <w:ind w:right="-10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    внесении    изменени</w:t>
            </w:r>
            <w:r w:rsidR="006631FA"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 xml:space="preserve">    в постановление администрации</w:t>
            </w:r>
            <w:r w:rsidR="00D457CE">
              <w:rPr>
                <w:sz w:val="28"/>
                <w:szCs w:val="28"/>
              </w:rPr>
              <w:t xml:space="preserve"> сельского поселения</w:t>
            </w:r>
            <w:r>
              <w:rPr>
                <w:sz w:val="28"/>
                <w:szCs w:val="28"/>
              </w:rPr>
              <w:t xml:space="preserve"> </w:t>
            </w:r>
            <w:r w:rsidR="00D457CE">
              <w:rPr>
                <w:sz w:val="28"/>
                <w:szCs w:val="28"/>
              </w:rPr>
              <w:t xml:space="preserve">Локосово </w:t>
            </w:r>
            <w:bookmarkStart w:id="0" w:name="_Hlk238742063"/>
            <w:r w:rsidR="00646F9D" w:rsidRPr="00646F9D">
              <w:rPr>
                <w:sz w:val="28"/>
              </w:rPr>
              <w:t xml:space="preserve">от 11 февраля 2021 года </w:t>
            </w:r>
            <w:r w:rsidR="00646F9D">
              <w:rPr>
                <w:sz w:val="28"/>
              </w:rPr>
              <w:t>№</w:t>
            </w:r>
            <w:r w:rsidR="00646F9D" w:rsidRPr="00646F9D">
              <w:rPr>
                <w:sz w:val="28"/>
              </w:rPr>
              <w:t xml:space="preserve"> 15-нпа</w:t>
            </w:r>
            <w:r w:rsidR="00EC299E" w:rsidRPr="00EC299E">
              <w:rPr>
                <w:sz w:val="28"/>
              </w:rPr>
              <w:t xml:space="preserve"> </w:t>
            </w:r>
            <w:r w:rsidR="00D457CE">
              <w:rPr>
                <w:sz w:val="28"/>
              </w:rPr>
              <w:t>«</w:t>
            </w:r>
            <w:r w:rsidR="00646F9D" w:rsidRPr="00646F9D">
              <w:rPr>
                <w:sz w:val="28"/>
                <w:szCs w:val="28"/>
              </w:rPr>
              <w:t xml:space="preserve">Об утверждении административного регламента предоставления муниципальной услуги </w:t>
            </w:r>
            <w:r w:rsidR="00646F9D">
              <w:rPr>
                <w:sz w:val="28"/>
                <w:szCs w:val="28"/>
              </w:rPr>
              <w:t>«</w:t>
            </w:r>
            <w:r w:rsidR="00646F9D" w:rsidRPr="00646F9D">
              <w:rPr>
                <w:sz w:val="28"/>
                <w:szCs w:val="28"/>
              </w:rPr>
              <w:t>Предоставление письменных разъяснений налоговым органам, налогоплательщикам и налоговым агентам по вопросам применения муниципальных нормативных правовых актов муниципального образования сельское поселение Локосово о местных налогах и сборах</w:t>
            </w:r>
            <w:r w:rsidR="006631FA">
              <w:rPr>
                <w:sz w:val="28"/>
                <w:szCs w:val="28"/>
              </w:rPr>
              <w:t>»</w:t>
            </w:r>
            <w:r w:rsidR="00D65D3F">
              <w:rPr>
                <w:sz w:val="28"/>
                <w:szCs w:val="28"/>
              </w:rPr>
              <w:t>»</w:t>
            </w:r>
            <w:bookmarkEnd w:id="0"/>
            <w:r w:rsidRPr="004D2E27">
              <w:rPr>
                <w:sz w:val="28"/>
                <w:szCs w:val="28"/>
              </w:rPr>
              <w:t xml:space="preserve"> </w:t>
            </w:r>
          </w:p>
        </w:tc>
        <w:tc>
          <w:tcPr>
            <w:tcW w:w="4751" w:type="dxa"/>
          </w:tcPr>
          <w:p w:rsidR="001B7A7E" w:rsidRDefault="001B7A7E" w:rsidP="00A06D34">
            <w:pPr>
              <w:rPr>
                <w:sz w:val="28"/>
              </w:rPr>
            </w:pPr>
          </w:p>
        </w:tc>
      </w:tr>
    </w:tbl>
    <w:p w:rsidR="00566AE9" w:rsidRDefault="00566AE9" w:rsidP="00E86E05">
      <w:pPr>
        <w:jc w:val="both"/>
        <w:rPr>
          <w:sz w:val="28"/>
          <w:szCs w:val="28"/>
        </w:rPr>
      </w:pPr>
      <w:bookmarkStart w:id="1" w:name="sub_5"/>
    </w:p>
    <w:p w:rsidR="00566AE9" w:rsidRDefault="00566AE9" w:rsidP="0079749A">
      <w:pPr>
        <w:ind w:firstLine="708"/>
        <w:jc w:val="both"/>
        <w:rPr>
          <w:sz w:val="28"/>
          <w:szCs w:val="28"/>
        </w:rPr>
      </w:pPr>
      <w:r w:rsidRPr="00566AE9">
        <w:rPr>
          <w:sz w:val="28"/>
          <w:szCs w:val="28"/>
        </w:rPr>
        <w:t>В целях приведения в соответствие нормативного правового акта администрации сельского поселения Локосово с действующим законодательством:</w:t>
      </w:r>
    </w:p>
    <w:p w:rsidR="0033368D" w:rsidRDefault="0033368D" w:rsidP="0033368D">
      <w:pPr>
        <w:pStyle w:val="a6"/>
        <w:numPr>
          <w:ilvl w:val="0"/>
          <w:numId w:val="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постановление администрации сельского поселения </w:t>
      </w:r>
      <w:r w:rsidR="001D2DFB">
        <w:rPr>
          <w:sz w:val="28"/>
          <w:szCs w:val="28"/>
        </w:rPr>
        <w:t xml:space="preserve">Локосово </w:t>
      </w:r>
      <w:r w:rsidR="00B64B95" w:rsidRPr="00B64B95">
        <w:rPr>
          <w:sz w:val="28"/>
          <w:szCs w:val="28"/>
        </w:rPr>
        <w:t>от 11 февраля 2021 года № 15-нпа «Об утверждении административного регламента предоставления муниципальной услуги «Предоставление письменных разъяснений налоговым органам, налогоплательщикам и налоговым агентам по вопросам применения муниципальных нормативных правовых актов муниципального образования сельское поселение Локосово о местных налогах и сборах»»</w:t>
      </w:r>
      <w:r w:rsidR="00174F82">
        <w:rPr>
          <w:sz w:val="28"/>
          <w:szCs w:val="28"/>
        </w:rPr>
        <w:t xml:space="preserve"> </w:t>
      </w:r>
      <w:r w:rsidR="00444FA5">
        <w:rPr>
          <w:sz w:val="28"/>
          <w:szCs w:val="28"/>
        </w:rPr>
        <w:t>следующие</w:t>
      </w:r>
      <w:r w:rsidR="001D2DFB">
        <w:rPr>
          <w:sz w:val="28"/>
          <w:szCs w:val="28"/>
        </w:rPr>
        <w:t xml:space="preserve"> изменени</w:t>
      </w:r>
      <w:r w:rsidR="00444FA5">
        <w:rPr>
          <w:sz w:val="28"/>
          <w:szCs w:val="28"/>
        </w:rPr>
        <w:t>я</w:t>
      </w:r>
      <w:r w:rsidR="001D2DFB">
        <w:rPr>
          <w:sz w:val="28"/>
          <w:szCs w:val="28"/>
        </w:rPr>
        <w:t>:</w:t>
      </w:r>
    </w:p>
    <w:p w:rsidR="00B64B95" w:rsidRPr="00B64B95" w:rsidRDefault="00B64B95" w:rsidP="00B64B95">
      <w:pPr>
        <w:ind w:firstLine="708"/>
        <w:jc w:val="both"/>
        <w:rPr>
          <w:sz w:val="28"/>
          <w:szCs w:val="28"/>
        </w:rPr>
      </w:pPr>
      <w:r w:rsidRPr="00B64B95">
        <w:rPr>
          <w:sz w:val="28"/>
          <w:szCs w:val="28"/>
        </w:rPr>
        <w:t>1.1. Абзац</w:t>
      </w:r>
      <w:r w:rsidR="00AE4616">
        <w:rPr>
          <w:sz w:val="28"/>
          <w:szCs w:val="28"/>
        </w:rPr>
        <w:t xml:space="preserve"> 4</w:t>
      </w:r>
      <w:r w:rsidRPr="00B64B95">
        <w:rPr>
          <w:sz w:val="28"/>
          <w:szCs w:val="28"/>
        </w:rPr>
        <w:t xml:space="preserve"> пункта 1</w:t>
      </w:r>
      <w:r w:rsidR="00AE4616">
        <w:rPr>
          <w:sz w:val="28"/>
          <w:szCs w:val="28"/>
        </w:rPr>
        <w:t>7</w:t>
      </w:r>
      <w:r w:rsidRPr="00B64B95">
        <w:rPr>
          <w:sz w:val="28"/>
          <w:szCs w:val="28"/>
        </w:rPr>
        <w:t xml:space="preserve"> раздела 2 приложения к постановлению изложить в следующей редакции:</w:t>
      </w:r>
    </w:p>
    <w:p w:rsidR="00B64B95" w:rsidRPr="00B64B95" w:rsidRDefault="00B64B95" w:rsidP="00B64B95">
      <w:pPr>
        <w:ind w:firstLine="708"/>
        <w:jc w:val="both"/>
        <w:rPr>
          <w:sz w:val="28"/>
          <w:szCs w:val="28"/>
        </w:rPr>
      </w:pPr>
      <w:r w:rsidRPr="00B64B95">
        <w:rPr>
          <w:sz w:val="28"/>
          <w:szCs w:val="28"/>
        </w:rPr>
        <w:lastRenderedPageBreak/>
        <w:t>«При личном приеме специалистом уполномоченного органа или работником МФЦ заявитель предъявляет паспорт гражданина Российской Федерации и иные документы, удостоверяющие личность заявителя, в соответствии с законодательством Российской Федерации либо устанавливать личность заявителя, проводить его идентификацию, аутентификацию с использованием информационных систем, указанных в частях 10 и 11 статьи 7 настоящего Федерального закона, а также проверяет соответствие копий представляемых документов (за исключением нотариально заверенных) их оригиналам.».</w:t>
      </w:r>
    </w:p>
    <w:p w:rsidR="00B64B95" w:rsidRPr="00B64B95" w:rsidRDefault="00B64B95" w:rsidP="00B64B95">
      <w:pPr>
        <w:ind w:firstLine="708"/>
        <w:jc w:val="both"/>
        <w:rPr>
          <w:sz w:val="28"/>
          <w:szCs w:val="28"/>
        </w:rPr>
      </w:pPr>
      <w:r w:rsidRPr="00B64B95">
        <w:rPr>
          <w:sz w:val="28"/>
          <w:szCs w:val="28"/>
        </w:rPr>
        <w:t>1.2. Пункт 35 раздела 2 приложения к постановлению изложить в следующей редакции:</w:t>
      </w:r>
    </w:p>
    <w:p w:rsidR="00B64B95" w:rsidRPr="00B64B95" w:rsidRDefault="00B64B95" w:rsidP="00B64B95">
      <w:pPr>
        <w:ind w:firstLine="708"/>
        <w:jc w:val="both"/>
        <w:rPr>
          <w:sz w:val="28"/>
          <w:szCs w:val="28"/>
        </w:rPr>
      </w:pPr>
      <w:r w:rsidRPr="00B64B95">
        <w:rPr>
          <w:sz w:val="28"/>
          <w:szCs w:val="28"/>
        </w:rPr>
        <w:t>«35. При предоставлении муниципальной услуги в электронной форме заявителю обеспечивается:</w:t>
      </w:r>
    </w:p>
    <w:p w:rsidR="00B64B95" w:rsidRPr="00B64B95" w:rsidRDefault="00B64B95" w:rsidP="00B64B95">
      <w:pPr>
        <w:ind w:firstLine="708"/>
        <w:jc w:val="both"/>
        <w:rPr>
          <w:sz w:val="28"/>
          <w:szCs w:val="28"/>
        </w:rPr>
      </w:pPr>
      <w:r w:rsidRPr="00B64B95">
        <w:rPr>
          <w:sz w:val="28"/>
          <w:szCs w:val="28"/>
        </w:rPr>
        <w:t>а) получение информации о порядке и сроках предоставления муниципальной услуги;</w:t>
      </w:r>
    </w:p>
    <w:p w:rsidR="00B64B95" w:rsidRPr="00B64B95" w:rsidRDefault="00B64B95" w:rsidP="00B64B95">
      <w:pPr>
        <w:ind w:firstLine="708"/>
        <w:jc w:val="both"/>
        <w:rPr>
          <w:sz w:val="28"/>
          <w:szCs w:val="28"/>
        </w:rPr>
      </w:pPr>
      <w:r w:rsidRPr="00B64B95">
        <w:rPr>
          <w:sz w:val="28"/>
          <w:szCs w:val="28"/>
        </w:rPr>
        <w:t>б) запись на прием в орган (организацию), многофункциональный центр предоставления государственных и муниципальных услуг (далее -многофункциональный центр) для подачи запроса о предоставлении услуги (далее - запрос), а также в случаях, предусмотренных административным регламентом предоставления услуги, возможность подачи такого запроса с одновременной записью на указанный прием;</w:t>
      </w:r>
    </w:p>
    <w:p w:rsidR="00B64B95" w:rsidRPr="00B64B95" w:rsidRDefault="00B64B95" w:rsidP="00B64B95">
      <w:pPr>
        <w:ind w:firstLine="708"/>
        <w:jc w:val="both"/>
        <w:rPr>
          <w:sz w:val="28"/>
          <w:szCs w:val="28"/>
        </w:rPr>
      </w:pPr>
      <w:r w:rsidRPr="00B64B95">
        <w:rPr>
          <w:sz w:val="28"/>
          <w:szCs w:val="28"/>
        </w:rPr>
        <w:t>в) формирование запроса;</w:t>
      </w:r>
    </w:p>
    <w:p w:rsidR="00B64B95" w:rsidRPr="00B64B95" w:rsidRDefault="00B64B95" w:rsidP="00B64B95">
      <w:pPr>
        <w:ind w:firstLine="708"/>
        <w:jc w:val="both"/>
        <w:rPr>
          <w:sz w:val="28"/>
          <w:szCs w:val="28"/>
        </w:rPr>
      </w:pPr>
      <w:r w:rsidRPr="00B64B95">
        <w:rPr>
          <w:sz w:val="28"/>
          <w:szCs w:val="28"/>
        </w:rPr>
        <w:t>г) прием и регистрация органом (организацией) запроса и иных документов, необходимых для предоставления услуги;</w:t>
      </w:r>
    </w:p>
    <w:p w:rsidR="00B64B95" w:rsidRPr="00B64B95" w:rsidRDefault="00B64B95" w:rsidP="00B64B95">
      <w:pPr>
        <w:ind w:firstLine="708"/>
        <w:jc w:val="both"/>
        <w:rPr>
          <w:sz w:val="28"/>
          <w:szCs w:val="28"/>
        </w:rPr>
      </w:pPr>
      <w:r w:rsidRPr="00B64B95">
        <w:rPr>
          <w:sz w:val="28"/>
          <w:szCs w:val="28"/>
        </w:rPr>
        <w:t>д) оплата государственной пошлины за предоставление услуг и уплата иных платежей, взимаемых в соответствии с законодательством Российской Федерации (далее - оплата услуг);</w:t>
      </w:r>
    </w:p>
    <w:p w:rsidR="00B64B95" w:rsidRPr="00B64B95" w:rsidRDefault="00B64B95" w:rsidP="00B64B95">
      <w:pPr>
        <w:ind w:firstLine="708"/>
        <w:jc w:val="both"/>
        <w:rPr>
          <w:sz w:val="28"/>
          <w:szCs w:val="28"/>
        </w:rPr>
      </w:pPr>
      <w:r w:rsidRPr="00B64B95">
        <w:rPr>
          <w:sz w:val="28"/>
          <w:szCs w:val="28"/>
        </w:rPr>
        <w:t>е) получение результата предоставления услуги;</w:t>
      </w:r>
    </w:p>
    <w:p w:rsidR="00B64B95" w:rsidRPr="00B64B95" w:rsidRDefault="00B64B95" w:rsidP="00B64B95">
      <w:pPr>
        <w:ind w:firstLine="708"/>
        <w:jc w:val="both"/>
        <w:rPr>
          <w:sz w:val="28"/>
          <w:szCs w:val="28"/>
        </w:rPr>
      </w:pPr>
      <w:r w:rsidRPr="00B64B95">
        <w:rPr>
          <w:sz w:val="28"/>
          <w:szCs w:val="28"/>
        </w:rPr>
        <w:t>ж) получение сведений о ходе выполнения запроса;</w:t>
      </w:r>
    </w:p>
    <w:p w:rsidR="00B64B95" w:rsidRPr="00B64B95" w:rsidRDefault="00B64B95" w:rsidP="00B64B95">
      <w:pPr>
        <w:ind w:firstLine="708"/>
        <w:jc w:val="both"/>
        <w:rPr>
          <w:sz w:val="28"/>
          <w:szCs w:val="28"/>
        </w:rPr>
      </w:pPr>
      <w:r w:rsidRPr="00B64B95">
        <w:rPr>
          <w:sz w:val="28"/>
          <w:szCs w:val="28"/>
        </w:rPr>
        <w:t>з) осуществление оценки качества предоставления услуги;</w:t>
      </w:r>
    </w:p>
    <w:p w:rsidR="00B64B95" w:rsidRPr="00B64B95" w:rsidRDefault="00B64B95" w:rsidP="00B64B95">
      <w:pPr>
        <w:ind w:firstLine="708"/>
        <w:jc w:val="both"/>
        <w:rPr>
          <w:sz w:val="28"/>
          <w:szCs w:val="28"/>
        </w:rPr>
      </w:pPr>
      <w:r w:rsidRPr="00B64B95">
        <w:rPr>
          <w:sz w:val="28"/>
          <w:szCs w:val="28"/>
        </w:rPr>
        <w:t>и) досудебное (внесудебное) обжалование решений и действий (бездействия) органа (организации), должностного лица органа (организации) либо государственного или муниципального служащего;</w:t>
      </w:r>
    </w:p>
    <w:p w:rsidR="00B64B95" w:rsidRPr="00B64B95" w:rsidRDefault="00B64B95" w:rsidP="00B64B95">
      <w:pPr>
        <w:ind w:firstLine="708"/>
        <w:jc w:val="both"/>
        <w:rPr>
          <w:sz w:val="28"/>
          <w:szCs w:val="28"/>
        </w:rPr>
      </w:pPr>
      <w:r w:rsidRPr="00B64B95">
        <w:rPr>
          <w:sz w:val="28"/>
          <w:szCs w:val="28"/>
        </w:rPr>
        <w:t>к) анкетирование заявителя (предъявление заявителю перечня вопросов и исчерпывающего перечня вариантов ответов на указанные вопросы) в целях определения варианта государственной услуги, предусмотренного административным регламентом предоставления государственной услуги, соответствующего признакам заявителя;</w:t>
      </w:r>
    </w:p>
    <w:p w:rsidR="00B64B95" w:rsidRPr="00B64B95" w:rsidRDefault="00B64B95" w:rsidP="00B64B95">
      <w:pPr>
        <w:ind w:firstLine="708"/>
        <w:jc w:val="both"/>
        <w:rPr>
          <w:sz w:val="28"/>
          <w:szCs w:val="28"/>
        </w:rPr>
      </w:pPr>
      <w:r w:rsidRPr="00B64B95">
        <w:rPr>
          <w:sz w:val="28"/>
          <w:szCs w:val="28"/>
        </w:rPr>
        <w:t>л) предъявление заявителю варианта предоставления государственной услуги, предусмотренного административным регламентом предоставления государственной услуги.</w:t>
      </w:r>
    </w:p>
    <w:p w:rsidR="00B64B95" w:rsidRPr="00B64B95" w:rsidRDefault="00B64B95" w:rsidP="00B64B95">
      <w:pPr>
        <w:ind w:firstLine="708"/>
        <w:jc w:val="both"/>
        <w:rPr>
          <w:sz w:val="28"/>
          <w:szCs w:val="28"/>
        </w:rPr>
      </w:pPr>
      <w:r w:rsidRPr="00B64B95">
        <w:rPr>
          <w:sz w:val="28"/>
          <w:szCs w:val="28"/>
        </w:rPr>
        <w:t>Предоставление услуг в электронной форме может осуществляться с использованием информационных систем, интегрированных в установленном порядке с единым порталом и обеспечивающих санкционированный доступ заявителей к функциональности единого портала.</w:t>
      </w:r>
    </w:p>
    <w:p w:rsidR="00473902" w:rsidRDefault="00B64B95" w:rsidP="00B64B95">
      <w:pPr>
        <w:ind w:firstLine="708"/>
        <w:jc w:val="both"/>
        <w:rPr>
          <w:sz w:val="28"/>
          <w:szCs w:val="28"/>
        </w:rPr>
      </w:pPr>
      <w:r w:rsidRPr="00B64B95">
        <w:rPr>
          <w:sz w:val="28"/>
          <w:szCs w:val="28"/>
        </w:rPr>
        <w:lastRenderedPageBreak/>
        <w:t>Случаи и порядок предоставления муниципальной услуги в упреждающем (проактивном) режиме устанавливаются в соответствии с частью 2 статьи 7.3 Федерального закона от 27.07.2010 № 210-ФЗ «Об организации предоставления государственных и муниципальных услуг.».</w:t>
      </w:r>
    </w:p>
    <w:p w:rsidR="002A792D" w:rsidRDefault="002A792D" w:rsidP="00B64B9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</w:t>
      </w:r>
      <w:r w:rsidR="002F488E" w:rsidRPr="002F488E">
        <w:rPr>
          <w:sz w:val="28"/>
          <w:szCs w:val="28"/>
        </w:rPr>
        <w:t xml:space="preserve">Раздел V приложения к постановлению </w:t>
      </w:r>
      <w:r w:rsidR="002F488E">
        <w:rPr>
          <w:sz w:val="28"/>
          <w:szCs w:val="28"/>
        </w:rPr>
        <w:t>признать утратившим силу</w:t>
      </w:r>
      <w:r w:rsidR="002F488E" w:rsidRPr="002F488E">
        <w:rPr>
          <w:sz w:val="28"/>
          <w:szCs w:val="28"/>
        </w:rPr>
        <w:t>.</w:t>
      </w:r>
    </w:p>
    <w:p w:rsidR="00A73EE6" w:rsidRDefault="00D65D3F" w:rsidP="00B64B9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834F6" w:rsidRPr="00A834F6">
        <w:rPr>
          <w:sz w:val="28"/>
          <w:szCs w:val="28"/>
        </w:rPr>
        <w:t xml:space="preserve">. </w:t>
      </w:r>
      <w:r w:rsidR="00A73EE6" w:rsidRPr="00A73EE6">
        <w:rPr>
          <w:sz w:val="28"/>
          <w:szCs w:val="28"/>
        </w:rPr>
        <w:t>Обнародовать настоящее</w:t>
      </w:r>
      <w:r w:rsidR="0039544C">
        <w:rPr>
          <w:sz w:val="28"/>
          <w:szCs w:val="28"/>
        </w:rPr>
        <w:t xml:space="preserve"> постановление</w:t>
      </w:r>
      <w:r w:rsidR="00A73EE6" w:rsidRPr="00A73EE6">
        <w:rPr>
          <w:sz w:val="28"/>
          <w:szCs w:val="28"/>
        </w:rPr>
        <w:t xml:space="preserve"> и разместить на официальном сайте муниципального образования сельское поселение Локосово.</w:t>
      </w:r>
    </w:p>
    <w:p w:rsidR="00A834F6" w:rsidRPr="00A834F6" w:rsidRDefault="00D65D3F" w:rsidP="00D65D3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834F6" w:rsidRPr="00A834F6">
        <w:rPr>
          <w:sz w:val="28"/>
          <w:szCs w:val="28"/>
        </w:rPr>
        <w:t>. Настоящее постановление вступает в силу после его обнародования.</w:t>
      </w:r>
    </w:p>
    <w:p w:rsidR="00210EF7" w:rsidRPr="00210EF7" w:rsidRDefault="00D65D3F" w:rsidP="00210EF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834F6" w:rsidRPr="00A834F6">
        <w:rPr>
          <w:sz w:val="28"/>
          <w:szCs w:val="28"/>
        </w:rPr>
        <w:t>.</w:t>
      </w:r>
      <w:r w:rsidR="004C035E">
        <w:rPr>
          <w:sz w:val="28"/>
          <w:szCs w:val="28"/>
        </w:rPr>
        <w:t xml:space="preserve"> </w:t>
      </w:r>
      <w:r w:rsidR="00A834F6" w:rsidRPr="00A834F6">
        <w:rPr>
          <w:sz w:val="28"/>
          <w:szCs w:val="28"/>
        </w:rPr>
        <w:t xml:space="preserve">Контроль за выполнением постановления </w:t>
      </w:r>
      <w:r>
        <w:rPr>
          <w:sz w:val="28"/>
          <w:szCs w:val="28"/>
        </w:rPr>
        <w:t>оставляю за собой</w:t>
      </w:r>
      <w:r w:rsidR="00A834F6" w:rsidRPr="00A834F6">
        <w:rPr>
          <w:sz w:val="28"/>
          <w:szCs w:val="28"/>
        </w:rPr>
        <w:t>.</w:t>
      </w:r>
      <w:r w:rsidR="00AE7D47" w:rsidRPr="003259B8">
        <w:rPr>
          <w:sz w:val="28"/>
          <w:szCs w:val="28"/>
        </w:rPr>
        <w:t xml:space="preserve"> </w:t>
      </w:r>
      <w:bookmarkEnd w:id="1"/>
    </w:p>
    <w:p w:rsidR="00210EF7" w:rsidRDefault="00210EF7" w:rsidP="00210EF7">
      <w:pPr>
        <w:rPr>
          <w:sz w:val="28"/>
        </w:rPr>
      </w:pPr>
    </w:p>
    <w:p w:rsidR="00374480" w:rsidRDefault="00374480" w:rsidP="00210EF7">
      <w:pPr>
        <w:rPr>
          <w:sz w:val="28"/>
        </w:rPr>
      </w:pPr>
    </w:p>
    <w:p w:rsidR="00374480" w:rsidRDefault="00374480" w:rsidP="00210EF7">
      <w:pPr>
        <w:rPr>
          <w:sz w:val="28"/>
        </w:rPr>
      </w:pPr>
    </w:p>
    <w:p w:rsidR="009D7673" w:rsidRPr="00210EF7" w:rsidRDefault="006676CA" w:rsidP="00210EF7">
      <w:pPr>
        <w:rPr>
          <w:sz w:val="28"/>
        </w:rPr>
      </w:pPr>
      <w:r>
        <w:rPr>
          <w:sz w:val="28"/>
        </w:rPr>
        <w:t>Г</w:t>
      </w:r>
      <w:r w:rsidR="003E7898">
        <w:rPr>
          <w:sz w:val="28"/>
        </w:rPr>
        <w:t>лав</w:t>
      </w:r>
      <w:r>
        <w:rPr>
          <w:sz w:val="28"/>
        </w:rPr>
        <w:t>а</w:t>
      </w:r>
      <w:r w:rsidR="003E7898">
        <w:rPr>
          <w:sz w:val="28"/>
        </w:rPr>
        <w:t xml:space="preserve"> </w:t>
      </w:r>
      <w:r w:rsidR="00662F2B">
        <w:rPr>
          <w:sz w:val="28"/>
        </w:rPr>
        <w:t xml:space="preserve">сельского </w:t>
      </w:r>
      <w:r w:rsidR="007D69A0">
        <w:rPr>
          <w:sz w:val="28"/>
        </w:rPr>
        <w:t xml:space="preserve">поселения    </w:t>
      </w:r>
      <w:r w:rsidR="00662F2B">
        <w:rPr>
          <w:sz w:val="28"/>
        </w:rPr>
        <w:t xml:space="preserve"> </w:t>
      </w:r>
      <w:r w:rsidR="00072B3A">
        <w:rPr>
          <w:sz w:val="28"/>
        </w:rPr>
        <w:t xml:space="preserve"> </w:t>
      </w:r>
      <w:r w:rsidR="00662F2B">
        <w:rPr>
          <w:sz w:val="28"/>
        </w:rPr>
        <w:t xml:space="preserve">                        </w:t>
      </w:r>
      <w:r w:rsidR="00E86E05">
        <w:rPr>
          <w:sz w:val="28"/>
        </w:rPr>
        <w:t xml:space="preserve">       </w:t>
      </w:r>
      <w:r w:rsidR="00662F2B">
        <w:rPr>
          <w:sz w:val="28"/>
        </w:rPr>
        <w:t xml:space="preserve">                      </w:t>
      </w:r>
      <w:r w:rsidR="007D69A0">
        <w:rPr>
          <w:sz w:val="28"/>
        </w:rPr>
        <w:t xml:space="preserve"> </w:t>
      </w:r>
      <w:r>
        <w:rPr>
          <w:sz w:val="28"/>
        </w:rPr>
        <w:t xml:space="preserve">    Н.Б. Свечников</w:t>
      </w:r>
    </w:p>
    <w:p w:rsidR="00210EF7" w:rsidRDefault="00210EF7" w:rsidP="006A0256">
      <w:pPr>
        <w:tabs>
          <w:tab w:val="center" w:pos="1758"/>
          <w:tab w:val="right" w:pos="9072"/>
        </w:tabs>
        <w:spacing w:line="20" w:lineRule="atLeast"/>
        <w:jc w:val="both"/>
        <w:rPr>
          <w:sz w:val="24"/>
          <w:szCs w:val="24"/>
        </w:rPr>
      </w:pPr>
    </w:p>
    <w:p w:rsidR="00374480" w:rsidRDefault="00374480" w:rsidP="006A0256">
      <w:pPr>
        <w:tabs>
          <w:tab w:val="center" w:pos="1758"/>
          <w:tab w:val="right" w:pos="9072"/>
        </w:tabs>
        <w:spacing w:line="20" w:lineRule="atLeast"/>
        <w:jc w:val="both"/>
        <w:rPr>
          <w:sz w:val="24"/>
          <w:szCs w:val="24"/>
        </w:rPr>
      </w:pPr>
    </w:p>
    <w:p w:rsidR="00374480" w:rsidRDefault="00374480" w:rsidP="006A0256">
      <w:pPr>
        <w:tabs>
          <w:tab w:val="center" w:pos="1758"/>
          <w:tab w:val="right" w:pos="9072"/>
        </w:tabs>
        <w:spacing w:line="20" w:lineRule="atLeast"/>
        <w:jc w:val="both"/>
        <w:rPr>
          <w:sz w:val="24"/>
          <w:szCs w:val="24"/>
        </w:rPr>
      </w:pPr>
    </w:p>
    <w:p w:rsidR="00374480" w:rsidRDefault="00374480" w:rsidP="006A0256">
      <w:pPr>
        <w:tabs>
          <w:tab w:val="center" w:pos="1758"/>
          <w:tab w:val="right" w:pos="9072"/>
        </w:tabs>
        <w:spacing w:line="20" w:lineRule="atLeast"/>
        <w:jc w:val="both"/>
        <w:rPr>
          <w:sz w:val="24"/>
          <w:szCs w:val="24"/>
        </w:rPr>
      </w:pPr>
    </w:p>
    <w:p w:rsidR="00374480" w:rsidRDefault="00374480" w:rsidP="006A0256">
      <w:pPr>
        <w:tabs>
          <w:tab w:val="center" w:pos="1758"/>
          <w:tab w:val="right" w:pos="9072"/>
        </w:tabs>
        <w:spacing w:line="20" w:lineRule="atLeast"/>
        <w:jc w:val="both"/>
        <w:rPr>
          <w:sz w:val="24"/>
          <w:szCs w:val="24"/>
        </w:rPr>
      </w:pPr>
    </w:p>
    <w:p w:rsidR="00374480" w:rsidRDefault="00374480" w:rsidP="006A0256">
      <w:pPr>
        <w:tabs>
          <w:tab w:val="center" w:pos="1758"/>
          <w:tab w:val="right" w:pos="9072"/>
        </w:tabs>
        <w:spacing w:line="20" w:lineRule="atLeast"/>
        <w:jc w:val="both"/>
        <w:rPr>
          <w:sz w:val="24"/>
          <w:szCs w:val="24"/>
        </w:rPr>
      </w:pPr>
    </w:p>
    <w:p w:rsidR="00374480" w:rsidRDefault="00374480" w:rsidP="006A0256">
      <w:pPr>
        <w:tabs>
          <w:tab w:val="center" w:pos="1758"/>
          <w:tab w:val="right" w:pos="9072"/>
        </w:tabs>
        <w:spacing w:line="20" w:lineRule="atLeast"/>
        <w:jc w:val="both"/>
        <w:rPr>
          <w:sz w:val="24"/>
          <w:szCs w:val="24"/>
        </w:rPr>
      </w:pPr>
    </w:p>
    <w:p w:rsidR="00374480" w:rsidRDefault="00374480" w:rsidP="006A0256">
      <w:pPr>
        <w:tabs>
          <w:tab w:val="center" w:pos="1758"/>
          <w:tab w:val="right" w:pos="9072"/>
        </w:tabs>
        <w:spacing w:line="20" w:lineRule="atLeast"/>
        <w:jc w:val="both"/>
        <w:rPr>
          <w:sz w:val="24"/>
          <w:szCs w:val="24"/>
        </w:rPr>
      </w:pPr>
    </w:p>
    <w:p w:rsidR="00374480" w:rsidRDefault="00374480" w:rsidP="006A0256">
      <w:pPr>
        <w:tabs>
          <w:tab w:val="center" w:pos="1758"/>
          <w:tab w:val="right" w:pos="9072"/>
        </w:tabs>
        <w:spacing w:line="20" w:lineRule="atLeast"/>
        <w:jc w:val="both"/>
        <w:rPr>
          <w:sz w:val="24"/>
          <w:szCs w:val="24"/>
        </w:rPr>
      </w:pPr>
    </w:p>
    <w:p w:rsidR="00374480" w:rsidRDefault="00374480" w:rsidP="006A0256">
      <w:pPr>
        <w:tabs>
          <w:tab w:val="center" w:pos="1758"/>
          <w:tab w:val="right" w:pos="9072"/>
        </w:tabs>
        <w:spacing w:line="20" w:lineRule="atLeast"/>
        <w:jc w:val="both"/>
        <w:rPr>
          <w:sz w:val="24"/>
          <w:szCs w:val="24"/>
        </w:rPr>
      </w:pPr>
    </w:p>
    <w:p w:rsidR="00374480" w:rsidRDefault="00374480" w:rsidP="006A0256">
      <w:pPr>
        <w:tabs>
          <w:tab w:val="center" w:pos="1758"/>
          <w:tab w:val="right" w:pos="9072"/>
        </w:tabs>
        <w:spacing w:line="20" w:lineRule="atLeast"/>
        <w:jc w:val="both"/>
        <w:rPr>
          <w:sz w:val="24"/>
          <w:szCs w:val="24"/>
        </w:rPr>
      </w:pPr>
    </w:p>
    <w:p w:rsidR="00374480" w:rsidRDefault="00374480" w:rsidP="006A0256">
      <w:pPr>
        <w:tabs>
          <w:tab w:val="center" w:pos="1758"/>
          <w:tab w:val="right" w:pos="9072"/>
        </w:tabs>
        <w:spacing w:line="20" w:lineRule="atLeast"/>
        <w:jc w:val="both"/>
        <w:rPr>
          <w:sz w:val="24"/>
          <w:szCs w:val="24"/>
        </w:rPr>
      </w:pPr>
    </w:p>
    <w:p w:rsidR="00374480" w:rsidRDefault="00374480" w:rsidP="006A0256">
      <w:pPr>
        <w:tabs>
          <w:tab w:val="center" w:pos="1758"/>
          <w:tab w:val="right" w:pos="9072"/>
        </w:tabs>
        <w:spacing w:line="20" w:lineRule="atLeast"/>
        <w:jc w:val="both"/>
        <w:rPr>
          <w:sz w:val="24"/>
          <w:szCs w:val="24"/>
        </w:rPr>
      </w:pPr>
    </w:p>
    <w:p w:rsidR="00374480" w:rsidRDefault="00374480" w:rsidP="006A0256">
      <w:pPr>
        <w:tabs>
          <w:tab w:val="center" w:pos="1758"/>
          <w:tab w:val="right" w:pos="9072"/>
        </w:tabs>
        <w:spacing w:line="20" w:lineRule="atLeast"/>
        <w:jc w:val="both"/>
        <w:rPr>
          <w:sz w:val="24"/>
          <w:szCs w:val="24"/>
        </w:rPr>
      </w:pPr>
    </w:p>
    <w:p w:rsidR="00374480" w:rsidRDefault="00374480" w:rsidP="006A0256">
      <w:pPr>
        <w:tabs>
          <w:tab w:val="center" w:pos="1758"/>
          <w:tab w:val="right" w:pos="9072"/>
        </w:tabs>
        <w:spacing w:line="20" w:lineRule="atLeast"/>
        <w:jc w:val="both"/>
        <w:rPr>
          <w:sz w:val="24"/>
          <w:szCs w:val="24"/>
        </w:rPr>
      </w:pPr>
    </w:p>
    <w:p w:rsidR="00374480" w:rsidRDefault="00374480" w:rsidP="006A0256">
      <w:pPr>
        <w:tabs>
          <w:tab w:val="center" w:pos="1758"/>
          <w:tab w:val="right" w:pos="9072"/>
        </w:tabs>
        <w:spacing w:line="20" w:lineRule="atLeast"/>
        <w:jc w:val="both"/>
        <w:rPr>
          <w:sz w:val="24"/>
          <w:szCs w:val="24"/>
        </w:rPr>
      </w:pPr>
    </w:p>
    <w:p w:rsidR="00374480" w:rsidRDefault="00374480" w:rsidP="006A0256">
      <w:pPr>
        <w:tabs>
          <w:tab w:val="center" w:pos="1758"/>
          <w:tab w:val="right" w:pos="9072"/>
        </w:tabs>
        <w:spacing w:line="20" w:lineRule="atLeast"/>
        <w:jc w:val="both"/>
        <w:rPr>
          <w:sz w:val="24"/>
          <w:szCs w:val="24"/>
        </w:rPr>
      </w:pPr>
    </w:p>
    <w:p w:rsidR="00374480" w:rsidRDefault="00374480" w:rsidP="006A0256">
      <w:pPr>
        <w:tabs>
          <w:tab w:val="center" w:pos="1758"/>
          <w:tab w:val="right" w:pos="9072"/>
        </w:tabs>
        <w:spacing w:line="20" w:lineRule="atLeast"/>
        <w:jc w:val="both"/>
        <w:rPr>
          <w:sz w:val="24"/>
          <w:szCs w:val="24"/>
        </w:rPr>
      </w:pPr>
    </w:p>
    <w:p w:rsidR="00374480" w:rsidRDefault="00374480" w:rsidP="006A0256">
      <w:pPr>
        <w:tabs>
          <w:tab w:val="center" w:pos="1758"/>
          <w:tab w:val="right" w:pos="9072"/>
        </w:tabs>
        <w:spacing w:line="20" w:lineRule="atLeast"/>
        <w:jc w:val="both"/>
        <w:rPr>
          <w:sz w:val="24"/>
          <w:szCs w:val="24"/>
        </w:rPr>
      </w:pPr>
    </w:p>
    <w:p w:rsidR="00374480" w:rsidRDefault="00374480" w:rsidP="006A0256">
      <w:pPr>
        <w:tabs>
          <w:tab w:val="center" w:pos="1758"/>
          <w:tab w:val="right" w:pos="9072"/>
        </w:tabs>
        <w:spacing w:line="20" w:lineRule="atLeast"/>
        <w:jc w:val="both"/>
        <w:rPr>
          <w:sz w:val="24"/>
          <w:szCs w:val="24"/>
        </w:rPr>
      </w:pPr>
    </w:p>
    <w:p w:rsidR="00374480" w:rsidRDefault="00374480" w:rsidP="006A0256">
      <w:pPr>
        <w:tabs>
          <w:tab w:val="center" w:pos="1758"/>
          <w:tab w:val="right" w:pos="9072"/>
        </w:tabs>
        <w:spacing w:line="20" w:lineRule="atLeast"/>
        <w:jc w:val="both"/>
        <w:rPr>
          <w:sz w:val="24"/>
          <w:szCs w:val="24"/>
        </w:rPr>
      </w:pPr>
    </w:p>
    <w:p w:rsidR="00374480" w:rsidRDefault="00374480" w:rsidP="006A0256">
      <w:pPr>
        <w:tabs>
          <w:tab w:val="center" w:pos="1758"/>
          <w:tab w:val="right" w:pos="9072"/>
        </w:tabs>
        <w:spacing w:line="20" w:lineRule="atLeast"/>
        <w:jc w:val="both"/>
        <w:rPr>
          <w:sz w:val="24"/>
          <w:szCs w:val="24"/>
        </w:rPr>
      </w:pPr>
    </w:p>
    <w:p w:rsidR="00374480" w:rsidRDefault="00374480" w:rsidP="006A0256">
      <w:pPr>
        <w:tabs>
          <w:tab w:val="center" w:pos="1758"/>
          <w:tab w:val="right" w:pos="9072"/>
        </w:tabs>
        <w:spacing w:line="20" w:lineRule="atLeast"/>
        <w:jc w:val="both"/>
        <w:rPr>
          <w:sz w:val="24"/>
          <w:szCs w:val="24"/>
        </w:rPr>
      </w:pPr>
    </w:p>
    <w:p w:rsidR="00374480" w:rsidRDefault="00374480" w:rsidP="006A0256">
      <w:pPr>
        <w:tabs>
          <w:tab w:val="center" w:pos="1758"/>
          <w:tab w:val="right" w:pos="9072"/>
        </w:tabs>
        <w:spacing w:line="20" w:lineRule="atLeast"/>
        <w:jc w:val="both"/>
        <w:rPr>
          <w:sz w:val="24"/>
          <w:szCs w:val="24"/>
        </w:rPr>
      </w:pPr>
    </w:p>
    <w:p w:rsidR="00374480" w:rsidRDefault="00374480" w:rsidP="006A0256">
      <w:pPr>
        <w:tabs>
          <w:tab w:val="center" w:pos="1758"/>
          <w:tab w:val="right" w:pos="9072"/>
        </w:tabs>
        <w:spacing w:line="20" w:lineRule="atLeast"/>
        <w:jc w:val="both"/>
        <w:rPr>
          <w:sz w:val="24"/>
          <w:szCs w:val="24"/>
        </w:rPr>
      </w:pPr>
    </w:p>
    <w:p w:rsidR="00374480" w:rsidRDefault="00374480" w:rsidP="006A0256">
      <w:pPr>
        <w:tabs>
          <w:tab w:val="center" w:pos="1758"/>
          <w:tab w:val="right" w:pos="9072"/>
        </w:tabs>
        <w:spacing w:line="20" w:lineRule="atLeast"/>
        <w:jc w:val="both"/>
        <w:rPr>
          <w:sz w:val="24"/>
          <w:szCs w:val="24"/>
        </w:rPr>
      </w:pPr>
    </w:p>
    <w:p w:rsidR="00374480" w:rsidRDefault="00374480" w:rsidP="006A0256">
      <w:pPr>
        <w:tabs>
          <w:tab w:val="center" w:pos="1758"/>
          <w:tab w:val="right" w:pos="9072"/>
        </w:tabs>
        <w:spacing w:line="20" w:lineRule="atLeast"/>
        <w:jc w:val="both"/>
        <w:rPr>
          <w:sz w:val="24"/>
          <w:szCs w:val="24"/>
        </w:rPr>
      </w:pPr>
    </w:p>
    <w:p w:rsidR="00374480" w:rsidRDefault="00374480" w:rsidP="006A0256">
      <w:pPr>
        <w:tabs>
          <w:tab w:val="center" w:pos="1758"/>
          <w:tab w:val="right" w:pos="9072"/>
        </w:tabs>
        <w:spacing w:line="20" w:lineRule="atLeast"/>
        <w:jc w:val="both"/>
        <w:rPr>
          <w:sz w:val="24"/>
          <w:szCs w:val="24"/>
        </w:rPr>
      </w:pPr>
    </w:p>
    <w:p w:rsidR="00374480" w:rsidRDefault="00374480" w:rsidP="006A0256">
      <w:pPr>
        <w:tabs>
          <w:tab w:val="center" w:pos="1758"/>
          <w:tab w:val="right" w:pos="9072"/>
        </w:tabs>
        <w:spacing w:line="20" w:lineRule="atLeast"/>
        <w:jc w:val="both"/>
        <w:rPr>
          <w:sz w:val="24"/>
          <w:szCs w:val="24"/>
        </w:rPr>
      </w:pPr>
    </w:p>
    <w:p w:rsidR="00374480" w:rsidRDefault="00374480" w:rsidP="006A0256">
      <w:pPr>
        <w:tabs>
          <w:tab w:val="center" w:pos="1758"/>
          <w:tab w:val="right" w:pos="9072"/>
        </w:tabs>
        <w:spacing w:line="20" w:lineRule="atLeast"/>
        <w:jc w:val="both"/>
        <w:rPr>
          <w:sz w:val="24"/>
          <w:szCs w:val="24"/>
        </w:rPr>
      </w:pPr>
    </w:p>
    <w:p w:rsidR="00473902" w:rsidRDefault="00473902" w:rsidP="006A0256">
      <w:pPr>
        <w:tabs>
          <w:tab w:val="center" w:pos="1758"/>
          <w:tab w:val="right" w:pos="9072"/>
        </w:tabs>
        <w:spacing w:line="20" w:lineRule="atLeast"/>
        <w:jc w:val="both"/>
        <w:rPr>
          <w:sz w:val="24"/>
          <w:szCs w:val="24"/>
        </w:rPr>
      </w:pPr>
    </w:p>
    <w:p w:rsidR="00473902" w:rsidRDefault="00473902" w:rsidP="006A0256">
      <w:pPr>
        <w:tabs>
          <w:tab w:val="center" w:pos="1758"/>
          <w:tab w:val="right" w:pos="9072"/>
        </w:tabs>
        <w:spacing w:line="20" w:lineRule="atLeast"/>
        <w:jc w:val="both"/>
        <w:rPr>
          <w:sz w:val="24"/>
          <w:szCs w:val="24"/>
        </w:rPr>
      </w:pPr>
    </w:p>
    <w:p w:rsidR="00473902" w:rsidRDefault="00473902" w:rsidP="006A0256">
      <w:pPr>
        <w:tabs>
          <w:tab w:val="center" w:pos="1758"/>
          <w:tab w:val="right" w:pos="9072"/>
        </w:tabs>
        <w:spacing w:line="20" w:lineRule="atLeast"/>
        <w:jc w:val="both"/>
        <w:rPr>
          <w:sz w:val="24"/>
          <w:szCs w:val="24"/>
        </w:rPr>
      </w:pPr>
    </w:p>
    <w:p w:rsidR="00473902" w:rsidRDefault="00473902" w:rsidP="006A0256">
      <w:pPr>
        <w:tabs>
          <w:tab w:val="center" w:pos="1758"/>
          <w:tab w:val="right" w:pos="9072"/>
        </w:tabs>
        <w:spacing w:line="20" w:lineRule="atLeast"/>
        <w:jc w:val="both"/>
        <w:rPr>
          <w:sz w:val="24"/>
          <w:szCs w:val="24"/>
        </w:rPr>
      </w:pPr>
    </w:p>
    <w:p w:rsidR="00473902" w:rsidRDefault="00473902" w:rsidP="006A0256">
      <w:pPr>
        <w:tabs>
          <w:tab w:val="center" w:pos="1758"/>
          <w:tab w:val="right" w:pos="9072"/>
        </w:tabs>
        <w:spacing w:line="20" w:lineRule="atLeast"/>
        <w:jc w:val="both"/>
        <w:rPr>
          <w:sz w:val="24"/>
          <w:szCs w:val="24"/>
        </w:rPr>
      </w:pPr>
    </w:p>
    <w:p w:rsidR="00473902" w:rsidRDefault="00473902" w:rsidP="006A0256">
      <w:pPr>
        <w:tabs>
          <w:tab w:val="center" w:pos="1758"/>
          <w:tab w:val="right" w:pos="9072"/>
        </w:tabs>
        <w:spacing w:line="20" w:lineRule="atLeast"/>
        <w:jc w:val="both"/>
        <w:rPr>
          <w:sz w:val="24"/>
          <w:szCs w:val="24"/>
        </w:rPr>
      </w:pPr>
    </w:p>
    <w:p w:rsidR="00473902" w:rsidRDefault="00473902" w:rsidP="006A0256">
      <w:pPr>
        <w:tabs>
          <w:tab w:val="center" w:pos="1758"/>
          <w:tab w:val="right" w:pos="9072"/>
        </w:tabs>
        <w:spacing w:line="20" w:lineRule="atLeast"/>
        <w:jc w:val="both"/>
        <w:rPr>
          <w:sz w:val="24"/>
          <w:szCs w:val="24"/>
        </w:rPr>
      </w:pPr>
      <w:bookmarkStart w:id="2" w:name="_GoBack"/>
      <w:bookmarkEnd w:id="2"/>
    </w:p>
    <w:sectPr w:rsidR="00473902" w:rsidSect="00A06D34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erif">
    <w:altName w:val="Times New Roman"/>
    <w:charset w:val="00"/>
    <w:family w:val="roman"/>
    <w:pitch w:val="variable"/>
  </w:font>
  <w:font w:name="DejaVu Sans">
    <w:altName w:val="Arial"/>
    <w:charset w:val="CC"/>
    <w:family w:val="swiss"/>
    <w:pitch w:val="variable"/>
    <w:sig w:usb0="00000000" w:usb1="5200FDFF" w:usb2="0A042021" w:usb3="00000000" w:csb0="000001B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E57669"/>
    <w:multiLevelType w:val="hybridMultilevel"/>
    <w:tmpl w:val="37400B88"/>
    <w:lvl w:ilvl="0" w:tplc="AF9A44F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649A3AAD"/>
    <w:multiLevelType w:val="hybridMultilevel"/>
    <w:tmpl w:val="6C9C3C12"/>
    <w:lvl w:ilvl="0" w:tplc="95BCD092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0BD5276"/>
    <w:multiLevelType w:val="hybridMultilevel"/>
    <w:tmpl w:val="6E2E3476"/>
    <w:lvl w:ilvl="0" w:tplc="65C244A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DCE19CA"/>
    <w:multiLevelType w:val="hybridMultilevel"/>
    <w:tmpl w:val="0442AEE4"/>
    <w:lvl w:ilvl="0" w:tplc="95BCD092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D69A0"/>
    <w:rsid w:val="00002FCA"/>
    <w:rsid w:val="00004D06"/>
    <w:rsid w:val="00031D34"/>
    <w:rsid w:val="00036CB9"/>
    <w:rsid w:val="00037BA8"/>
    <w:rsid w:val="00064232"/>
    <w:rsid w:val="00064E4C"/>
    <w:rsid w:val="00072B3A"/>
    <w:rsid w:val="00094518"/>
    <w:rsid w:val="0009461F"/>
    <w:rsid w:val="000A2107"/>
    <w:rsid w:val="000C6718"/>
    <w:rsid w:val="000F0E0B"/>
    <w:rsid w:val="000F4EC4"/>
    <w:rsid w:val="00101BAD"/>
    <w:rsid w:val="00103E94"/>
    <w:rsid w:val="0011232C"/>
    <w:rsid w:val="00117F3B"/>
    <w:rsid w:val="00133B76"/>
    <w:rsid w:val="00153424"/>
    <w:rsid w:val="0015396C"/>
    <w:rsid w:val="00163C23"/>
    <w:rsid w:val="00172022"/>
    <w:rsid w:val="00174F82"/>
    <w:rsid w:val="001839DF"/>
    <w:rsid w:val="001944C4"/>
    <w:rsid w:val="001B7A7E"/>
    <w:rsid w:val="001C67F5"/>
    <w:rsid w:val="001C71D9"/>
    <w:rsid w:val="001D2DFB"/>
    <w:rsid w:val="001E1BF9"/>
    <w:rsid w:val="001E208C"/>
    <w:rsid w:val="001E223A"/>
    <w:rsid w:val="001E34A2"/>
    <w:rsid w:val="001E6088"/>
    <w:rsid w:val="001F2723"/>
    <w:rsid w:val="001F3B16"/>
    <w:rsid w:val="001F7179"/>
    <w:rsid w:val="00203420"/>
    <w:rsid w:val="00204F90"/>
    <w:rsid w:val="00210EF7"/>
    <w:rsid w:val="0022009B"/>
    <w:rsid w:val="00222727"/>
    <w:rsid w:val="0022512A"/>
    <w:rsid w:val="002253CC"/>
    <w:rsid w:val="00231D92"/>
    <w:rsid w:val="0025703E"/>
    <w:rsid w:val="00257466"/>
    <w:rsid w:val="00264B58"/>
    <w:rsid w:val="002664EC"/>
    <w:rsid w:val="00286DF2"/>
    <w:rsid w:val="00295035"/>
    <w:rsid w:val="002A1879"/>
    <w:rsid w:val="002A1AB6"/>
    <w:rsid w:val="002A792D"/>
    <w:rsid w:val="002B4EB9"/>
    <w:rsid w:val="002C190A"/>
    <w:rsid w:val="002F32D4"/>
    <w:rsid w:val="002F488E"/>
    <w:rsid w:val="00313377"/>
    <w:rsid w:val="0033368D"/>
    <w:rsid w:val="003376BF"/>
    <w:rsid w:val="0035451A"/>
    <w:rsid w:val="003625C5"/>
    <w:rsid w:val="00370CF2"/>
    <w:rsid w:val="00374480"/>
    <w:rsid w:val="00385F0C"/>
    <w:rsid w:val="00391562"/>
    <w:rsid w:val="00395116"/>
    <w:rsid w:val="0039544C"/>
    <w:rsid w:val="00396C9B"/>
    <w:rsid w:val="003A26EC"/>
    <w:rsid w:val="003B533A"/>
    <w:rsid w:val="003C3823"/>
    <w:rsid w:val="003C40B9"/>
    <w:rsid w:val="003D3661"/>
    <w:rsid w:val="003D3DA2"/>
    <w:rsid w:val="003E7898"/>
    <w:rsid w:val="003F05DD"/>
    <w:rsid w:val="003F7B8A"/>
    <w:rsid w:val="004065B3"/>
    <w:rsid w:val="004118DD"/>
    <w:rsid w:val="00414496"/>
    <w:rsid w:val="00421E50"/>
    <w:rsid w:val="00427FD5"/>
    <w:rsid w:val="00437380"/>
    <w:rsid w:val="00444FA5"/>
    <w:rsid w:val="00466117"/>
    <w:rsid w:val="00472DB4"/>
    <w:rsid w:val="00473902"/>
    <w:rsid w:val="0049561E"/>
    <w:rsid w:val="004A5234"/>
    <w:rsid w:val="004A5578"/>
    <w:rsid w:val="004B3DD0"/>
    <w:rsid w:val="004B7A7D"/>
    <w:rsid w:val="004C035E"/>
    <w:rsid w:val="004D2096"/>
    <w:rsid w:val="004D6914"/>
    <w:rsid w:val="005072C2"/>
    <w:rsid w:val="005340D8"/>
    <w:rsid w:val="0053549D"/>
    <w:rsid w:val="005413CE"/>
    <w:rsid w:val="0054663D"/>
    <w:rsid w:val="005518C9"/>
    <w:rsid w:val="0056692C"/>
    <w:rsid w:val="00566AE9"/>
    <w:rsid w:val="005733DE"/>
    <w:rsid w:val="00587693"/>
    <w:rsid w:val="005B02C7"/>
    <w:rsid w:val="005D3F43"/>
    <w:rsid w:val="005D6886"/>
    <w:rsid w:val="005F1508"/>
    <w:rsid w:val="005F7270"/>
    <w:rsid w:val="00620A81"/>
    <w:rsid w:val="006221B2"/>
    <w:rsid w:val="006255D1"/>
    <w:rsid w:val="00634BB2"/>
    <w:rsid w:val="00646F9D"/>
    <w:rsid w:val="00662F2B"/>
    <w:rsid w:val="006631FA"/>
    <w:rsid w:val="00663F93"/>
    <w:rsid w:val="006657F3"/>
    <w:rsid w:val="006676CA"/>
    <w:rsid w:val="006679F5"/>
    <w:rsid w:val="00697E73"/>
    <w:rsid w:val="006A0256"/>
    <w:rsid w:val="006A3450"/>
    <w:rsid w:val="006B754D"/>
    <w:rsid w:val="006B7921"/>
    <w:rsid w:val="006D0510"/>
    <w:rsid w:val="006D5F2A"/>
    <w:rsid w:val="006E100F"/>
    <w:rsid w:val="006E1052"/>
    <w:rsid w:val="006E1739"/>
    <w:rsid w:val="006E3B7B"/>
    <w:rsid w:val="006F02F7"/>
    <w:rsid w:val="006F7E12"/>
    <w:rsid w:val="00701046"/>
    <w:rsid w:val="007165B2"/>
    <w:rsid w:val="00721F6D"/>
    <w:rsid w:val="0072594A"/>
    <w:rsid w:val="00744C9A"/>
    <w:rsid w:val="00760C8C"/>
    <w:rsid w:val="00762126"/>
    <w:rsid w:val="00766593"/>
    <w:rsid w:val="00781002"/>
    <w:rsid w:val="0079749A"/>
    <w:rsid w:val="007A53B2"/>
    <w:rsid w:val="007A5780"/>
    <w:rsid w:val="007B0D55"/>
    <w:rsid w:val="007B5341"/>
    <w:rsid w:val="007C3213"/>
    <w:rsid w:val="007D0130"/>
    <w:rsid w:val="007D1BC8"/>
    <w:rsid w:val="007D46D7"/>
    <w:rsid w:val="007D69A0"/>
    <w:rsid w:val="007E658D"/>
    <w:rsid w:val="007E696A"/>
    <w:rsid w:val="008021D9"/>
    <w:rsid w:val="008043D1"/>
    <w:rsid w:val="00807B65"/>
    <w:rsid w:val="0081575F"/>
    <w:rsid w:val="00821B51"/>
    <w:rsid w:val="0082431E"/>
    <w:rsid w:val="008415B1"/>
    <w:rsid w:val="00877C67"/>
    <w:rsid w:val="008876FA"/>
    <w:rsid w:val="00893151"/>
    <w:rsid w:val="008B02F3"/>
    <w:rsid w:val="008B0FFD"/>
    <w:rsid w:val="008B4AF4"/>
    <w:rsid w:val="008B645F"/>
    <w:rsid w:val="008C6F48"/>
    <w:rsid w:val="008D29DE"/>
    <w:rsid w:val="008D4A6A"/>
    <w:rsid w:val="008E4C50"/>
    <w:rsid w:val="008E6FD7"/>
    <w:rsid w:val="008F02F6"/>
    <w:rsid w:val="008F2E4C"/>
    <w:rsid w:val="009014A0"/>
    <w:rsid w:val="00906051"/>
    <w:rsid w:val="0091075A"/>
    <w:rsid w:val="00922114"/>
    <w:rsid w:val="009229E4"/>
    <w:rsid w:val="00943C5E"/>
    <w:rsid w:val="009458A5"/>
    <w:rsid w:val="00951C10"/>
    <w:rsid w:val="009522BE"/>
    <w:rsid w:val="0096197D"/>
    <w:rsid w:val="00962867"/>
    <w:rsid w:val="00963225"/>
    <w:rsid w:val="009811E3"/>
    <w:rsid w:val="00984681"/>
    <w:rsid w:val="00990095"/>
    <w:rsid w:val="009B691E"/>
    <w:rsid w:val="009C5F4A"/>
    <w:rsid w:val="009C6623"/>
    <w:rsid w:val="009D489C"/>
    <w:rsid w:val="009D4B69"/>
    <w:rsid w:val="009D7673"/>
    <w:rsid w:val="009E0865"/>
    <w:rsid w:val="00A06D34"/>
    <w:rsid w:val="00A25C25"/>
    <w:rsid w:val="00A73EE6"/>
    <w:rsid w:val="00A8174E"/>
    <w:rsid w:val="00A834F6"/>
    <w:rsid w:val="00A84FCF"/>
    <w:rsid w:val="00A875B2"/>
    <w:rsid w:val="00A901ED"/>
    <w:rsid w:val="00A93431"/>
    <w:rsid w:val="00A95797"/>
    <w:rsid w:val="00AB0B38"/>
    <w:rsid w:val="00AB1EC0"/>
    <w:rsid w:val="00AC072D"/>
    <w:rsid w:val="00AC46CF"/>
    <w:rsid w:val="00AD0AC1"/>
    <w:rsid w:val="00AE4616"/>
    <w:rsid w:val="00AE7D47"/>
    <w:rsid w:val="00AF4DD4"/>
    <w:rsid w:val="00AF77EE"/>
    <w:rsid w:val="00B04033"/>
    <w:rsid w:val="00B120AE"/>
    <w:rsid w:val="00B260A8"/>
    <w:rsid w:val="00B351F8"/>
    <w:rsid w:val="00B3534C"/>
    <w:rsid w:val="00B37929"/>
    <w:rsid w:val="00B441AA"/>
    <w:rsid w:val="00B46CCA"/>
    <w:rsid w:val="00B56376"/>
    <w:rsid w:val="00B62FAE"/>
    <w:rsid w:val="00B64B95"/>
    <w:rsid w:val="00B77B34"/>
    <w:rsid w:val="00B823FE"/>
    <w:rsid w:val="00B907ED"/>
    <w:rsid w:val="00B923CE"/>
    <w:rsid w:val="00B92DF8"/>
    <w:rsid w:val="00BA2F3B"/>
    <w:rsid w:val="00BB0A4B"/>
    <w:rsid w:val="00BB3B92"/>
    <w:rsid w:val="00BB58CB"/>
    <w:rsid w:val="00BC6471"/>
    <w:rsid w:val="00BD6598"/>
    <w:rsid w:val="00BF397C"/>
    <w:rsid w:val="00BF44B1"/>
    <w:rsid w:val="00C053F6"/>
    <w:rsid w:val="00C05B84"/>
    <w:rsid w:val="00C33B4E"/>
    <w:rsid w:val="00C41B12"/>
    <w:rsid w:val="00C47600"/>
    <w:rsid w:val="00C5227F"/>
    <w:rsid w:val="00C5385B"/>
    <w:rsid w:val="00C67A42"/>
    <w:rsid w:val="00C72069"/>
    <w:rsid w:val="00C80047"/>
    <w:rsid w:val="00C81B4C"/>
    <w:rsid w:val="00C86617"/>
    <w:rsid w:val="00CA4A01"/>
    <w:rsid w:val="00CD39B0"/>
    <w:rsid w:val="00CE49D4"/>
    <w:rsid w:val="00CF2B16"/>
    <w:rsid w:val="00CF3EAC"/>
    <w:rsid w:val="00D0207F"/>
    <w:rsid w:val="00D100A9"/>
    <w:rsid w:val="00D27B20"/>
    <w:rsid w:val="00D457CE"/>
    <w:rsid w:val="00D51D12"/>
    <w:rsid w:val="00D51DD6"/>
    <w:rsid w:val="00D53956"/>
    <w:rsid w:val="00D65D3F"/>
    <w:rsid w:val="00D72037"/>
    <w:rsid w:val="00D82324"/>
    <w:rsid w:val="00D83943"/>
    <w:rsid w:val="00D97398"/>
    <w:rsid w:val="00DA65CE"/>
    <w:rsid w:val="00DA7FBB"/>
    <w:rsid w:val="00DD17C3"/>
    <w:rsid w:val="00DD2AEF"/>
    <w:rsid w:val="00DD5657"/>
    <w:rsid w:val="00DE6EA2"/>
    <w:rsid w:val="00E01A0D"/>
    <w:rsid w:val="00E12F49"/>
    <w:rsid w:val="00E16163"/>
    <w:rsid w:val="00E229FD"/>
    <w:rsid w:val="00E362C1"/>
    <w:rsid w:val="00E45B37"/>
    <w:rsid w:val="00E4618D"/>
    <w:rsid w:val="00E51FA8"/>
    <w:rsid w:val="00E57E87"/>
    <w:rsid w:val="00E7426D"/>
    <w:rsid w:val="00E8061B"/>
    <w:rsid w:val="00E8339E"/>
    <w:rsid w:val="00E86E05"/>
    <w:rsid w:val="00EB3689"/>
    <w:rsid w:val="00EC299E"/>
    <w:rsid w:val="00ED0B1E"/>
    <w:rsid w:val="00EE1E38"/>
    <w:rsid w:val="00EE6852"/>
    <w:rsid w:val="00EE789C"/>
    <w:rsid w:val="00EF26FD"/>
    <w:rsid w:val="00EF7896"/>
    <w:rsid w:val="00F174BA"/>
    <w:rsid w:val="00F20AA4"/>
    <w:rsid w:val="00F24177"/>
    <w:rsid w:val="00F306CA"/>
    <w:rsid w:val="00F427EF"/>
    <w:rsid w:val="00F43AB9"/>
    <w:rsid w:val="00F456EB"/>
    <w:rsid w:val="00F46698"/>
    <w:rsid w:val="00F47272"/>
    <w:rsid w:val="00F55A7E"/>
    <w:rsid w:val="00F6725B"/>
    <w:rsid w:val="00F82D70"/>
    <w:rsid w:val="00F953CB"/>
    <w:rsid w:val="00FA1F05"/>
    <w:rsid w:val="00FB53DD"/>
    <w:rsid w:val="00FB7CB0"/>
    <w:rsid w:val="00FD71A9"/>
    <w:rsid w:val="00FE1C58"/>
    <w:rsid w:val="00FE543A"/>
    <w:rsid w:val="00FF0118"/>
    <w:rsid w:val="00FF032D"/>
    <w:rsid w:val="00FF6F6B"/>
    <w:rsid w:val="00FF77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2179A3"/>
  <w15:docId w15:val="{173DE566-0B4F-4AFC-A15B-42C107A0B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D69A0"/>
  </w:style>
  <w:style w:type="paragraph" w:styleId="1">
    <w:name w:val="heading 1"/>
    <w:basedOn w:val="a"/>
    <w:next w:val="a"/>
    <w:qFormat/>
    <w:rsid w:val="007D69A0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7D69A0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unhideWhenUsed/>
    <w:qFormat/>
    <w:rsid w:val="0096286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D69A0"/>
    <w:rPr>
      <w:sz w:val="32"/>
    </w:rPr>
  </w:style>
  <w:style w:type="paragraph" w:customStyle="1" w:styleId="a4">
    <w:name w:val="Знак"/>
    <w:basedOn w:val="a"/>
    <w:autoRedefine/>
    <w:rsid w:val="007D69A0"/>
    <w:pPr>
      <w:spacing w:after="160" w:line="240" w:lineRule="exact"/>
    </w:pPr>
    <w:rPr>
      <w:sz w:val="28"/>
      <w:szCs w:val="28"/>
      <w:lang w:val="en-US" w:eastAsia="en-US"/>
    </w:rPr>
  </w:style>
  <w:style w:type="character" w:customStyle="1" w:styleId="30">
    <w:name w:val="Заголовок 3 Знак"/>
    <w:basedOn w:val="a0"/>
    <w:link w:val="3"/>
    <w:rsid w:val="00962867"/>
    <w:rPr>
      <w:rFonts w:ascii="Cambria" w:eastAsia="Times New Roman" w:hAnsi="Cambria" w:cs="Times New Roman"/>
      <w:b/>
      <w:bCs/>
      <w:sz w:val="26"/>
      <w:szCs w:val="26"/>
    </w:rPr>
  </w:style>
  <w:style w:type="table" w:styleId="a5">
    <w:name w:val="Table Grid"/>
    <w:basedOn w:val="a1"/>
    <w:rsid w:val="00D9739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List Paragraph"/>
    <w:basedOn w:val="a"/>
    <w:uiPriority w:val="34"/>
    <w:qFormat/>
    <w:rsid w:val="00E51FA8"/>
    <w:pPr>
      <w:ind w:left="720"/>
      <w:contextualSpacing/>
    </w:pPr>
  </w:style>
  <w:style w:type="paragraph" w:styleId="a7">
    <w:name w:val="Balloon Text"/>
    <w:basedOn w:val="a"/>
    <w:link w:val="a8"/>
    <w:semiHidden/>
    <w:unhideWhenUsed/>
    <w:rsid w:val="00421E5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421E50"/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a"/>
    <w:rsid w:val="00C72069"/>
    <w:pPr>
      <w:widowControl w:val="0"/>
      <w:suppressLineNumbers/>
      <w:suppressAutoHyphens/>
      <w:autoSpaceDN w:val="0"/>
      <w:textAlignment w:val="baseline"/>
    </w:pPr>
    <w:rPr>
      <w:rFonts w:ascii="Liberation Serif" w:eastAsia="DejaVu Sans" w:hAnsi="Liberation Serif" w:cs="DejaVu Sans"/>
      <w:kern w:val="3"/>
      <w:sz w:val="24"/>
      <w:szCs w:val="24"/>
      <w:lang w:eastAsia="zh-CN" w:bidi="hi-IN"/>
    </w:rPr>
  </w:style>
  <w:style w:type="paragraph" w:styleId="20">
    <w:name w:val="Body Text 2"/>
    <w:basedOn w:val="a"/>
    <w:link w:val="21"/>
    <w:semiHidden/>
    <w:unhideWhenUsed/>
    <w:rsid w:val="00BD6598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semiHidden/>
    <w:rsid w:val="00BD6598"/>
  </w:style>
  <w:style w:type="paragraph" w:styleId="a9">
    <w:name w:val="No Spacing"/>
    <w:uiPriority w:val="1"/>
    <w:qFormat/>
    <w:rsid w:val="00072B3A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a">
    <w:name w:val="Гипертекстовая ссылка"/>
    <w:uiPriority w:val="99"/>
    <w:rsid w:val="00AE7D47"/>
    <w:rPr>
      <w:b/>
      <w:bCs/>
      <w:color w:val="106BBE"/>
    </w:rPr>
  </w:style>
  <w:style w:type="paragraph" w:customStyle="1" w:styleId="FORMATTEXT">
    <w:name w:val=".FORMATTEXT"/>
    <w:uiPriority w:val="99"/>
    <w:rsid w:val="00A834F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uiPriority w:val="99"/>
    <w:rsid w:val="00A834F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629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4E46D7-7236-4A0D-A765-965A634F99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3096</TotalTime>
  <Pages>1</Pages>
  <Words>699</Words>
  <Characters>3990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Служба молодежнои политики</Company>
  <LinksUpToDate>false</LinksUpToDate>
  <CharactersWithSpaces>4680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Уршеева Елена</dc:creator>
  <cp:lastModifiedBy>Admin</cp:lastModifiedBy>
  <cp:revision>185</cp:revision>
  <cp:lastPrinted>2026-09-14T05:00:00Z</cp:lastPrinted>
  <dcterms:created xsi:type="dcterms:W3CDTF">2022-02-07T06:21:00Z</dcterms:created>
  <dcterms:modified xsi:type="dcterms:W3CDTF">2026-09-14T05:00:00Z</dcterms:modified>
</cp:coreProperties>
</file>